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98" w:right="142"/>
        <w:jc w:val="center"/>
        <w:rPr>
          <w:rFonts w:hint="eastAsia" w:ascii="宋体" w:hAnsi="宋体" w:cs="宋体"/>
          <w:b/>
          <w:kern w:val="0"/>
          <w:sz w:val="40"/>
          <w:szCs w:val="40"/>
        </w:rPr>
      </w:pPr>
      <w:bookmarkStart w:id="0" w:name="_Toc281574833"/>
    </w:p>
    <w:p>
      <w:pPr>
        <w:pStyle w:val="7"/>
        <w:jc w:val="center"/>
        <w:rPr>
          <w:rFonts w:hint="eastAsia"/>
          <w:b/>
          <w:bCs/>
          <w:sz w:val="48"/>
          <w:szCs w:val="48"/>
        </w:rPr>
      </w:pPr>
      <w:r>
        <w:rPr>
          <w:rFonts w:hint="eastAsia" w:ascii="宋体" w:hAnsi="宋体" w:eastAsia="宋体" w:cs="宋体"/>
          <w:b/>
          <w:bCs/>
          <w:sz w:val="48"/>
          <w:szCs w:val="48"/>
          <w:lang w:val="en-US" w:eastAsia="zh-CN"/>
        </w:rPr>
        <w:t>2019年度温县祥云镇作礼村集体经济项目</w:t>
      </w: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widowControl/>
        <w:spacing w:line="560" w:lineRule="atLeast"/>
        <w:jc w:val="center"/>
        <w:rPr>
          <w:rFonts w:hint="eastAsia" w:ascii="宋体" w:hAnsi="宋体" w:eastAsia="宋体" w:cs="宋体"/>
          <w:b/>
          <w:bCs/>
          <w:kern w:val="0"/>
          <w:sz w:val="72"/>
          <w:szCs w:val="72"/>
          <w:highlight w:val="none"/>
        </w:rPr>
      </w:pPr>
      <w:r>
        <w:rPr>
          <w:rFonts w:hint="eastAsia" w:ascii="宋体" w:hAnsi="宋体" w:eastAsia="宋体" w:cs="宋体"/>
          <w:b/>
          <w:bCs/>
          <w:kern w:val="0"/>
          <w:sz w:val="72"/>
          <w:szCs w:val="72"/>
          <w:highlight w:val="none"/>
        </w:rPr>
        <w:t>竞争性谈判文件</w:t>
      </w:r>
    </w:p>
    <w:p>
      <w:pPr>
        <w:spacing w:line="390" w:lineRule="exact"/>
        <w:jc w:val="center"/>
        <w:rPr>
          <w:rFonts w:hint="eastAsia" w:ascii="宋体" w:hAnsi="宋体" w:cs="宋体"/>
          <w:b/>
          <w:bCs/>
          <w:sz w:val="28"/>
          <w:szCs w:val="28"/>
        </w:rPr>
      </w:pPr>
      <w:r>
        <w:rPr>
          <w:rFonts w:hint="eastAsia" w:ascii="宋体" w:hAnsi="宋体" w:cs="宋体"/>
          <w:szCs w:val="21"/>
        </w:rPr>
        <w:t xml:space="preserve"> </w:t>
      </w:r>
      <w:r>
        <w:rPr>
          <w:rFonts w:hint="eastAsia" w:ascii="宋体" w:hAnsi="宋体" w:cs="宋体"/>
          <w:b/>
          <w:bCs/>
          <w:sz w:val="28"/>
          <w:szCs w:val="28"/>
        </w:rPr>
        <w:t>项目编号：温交易【2019】</w:t>
      </w:r>
      <w:r>
        <w:rPr>
          <w:rFonts w:hint="eastAsia" w:ascii="宋体" w:hAnsi="宋体" w:cs="宋体"/>
          <w:b/>
          <w:bCs/>
          <w:sz w:val="28"/>
          <w:szCs w:val="28"/>
          <w:lang w:val="en-US" w:eastAsia="zh-CN"/>
        </w:rPr>
        <w:t>100</w:t>
      </w:r>
      <w:r>
        <w:rPr>
          <w:rFonts w:hint="eastAsia" w:ascii="宋体" w:hAnsi="宋体" w:cs="宋体"/>
          <w:b/>
          <w:bCs/>
          <w:sz w:val="28"/>
          <w:szCs w:val="28"/>
        </w:rPr>
        <w:t>号</w:t>
      </w:r>
    </w:p>
    <w:p>
      <w:pPr>
        <w:spacing w:line="390" w:lineRule="exact"/>
        <w:jc w:val="center"/>
        <w:rPr>
          <w:rFonts w:hint="eastAsia" w:ascii="宋体" w:hAnsi="宋体" w:cs="宋体"/>
          <w:b/>
          <w:bCs/>
          <w:sz w:val="28"/>
          <w:szCs w:val="28"/>
        </w:rPr>
      </w:pPr>
    </w:p>
    <w:p>
      <w:pPr>
        <w:spacing w:line="390" w:lineRule="exact"/>
        <w:jc w:val="center"/>
        <w:rPr>
          <w:rFonts w:hint="eastAsia" w:ascii="宋体" w:hAnsi="宋体" w:cs="宋体"/>
          <w:b/>
          <w:bCs/>
          <w:sz w:val="28"/>
          <w:szCs w:val="28"/>
        </w:rPr>
      </w:pPr>
      <w:r>
        <w:rPr>
          <w:rFonts w:hint="eastAsia" w:ascii="宋体" w:hAnsi="宋体" w:cs="宋体"/>
          <w:b/>
          <w:bCs/>
          <w:sz w:val="28"/>
          <w:szCs w:val="28"/>
        </w:rPr>
        <w:t xml:space="preserve"> 采购编号：温政采【2019】</w:t>
      </w:r>
      <w:r>
        <w:rPr>
          <w:rFonts w:hint="eastAsia" w:ascii="宋体" w:hAnsi="宋体" w:cs="宋体"/>
          <w:b/>
          <w:bCs/>
          <w:sz w:val="28"/>
          <w:szCs w:val="28"/>
          <w:lang w:val="en-US" w:eastAsia="zh-CN"/>
        </w:rPr>
        <w:t>97</w:t>
      </w:r>
      <w:r>
        <w:rPr>
          <w:rFonts w:hint="eastAsia" w:ascii="宋体" w:hAnsi="宋体" w:cs="宋体"/>
          <w:b/>
          <w:bCs/>
          <w:sz w:val="28"/>
          <w:szCs w:val="28"/>
        </w:rPr>
        <w:t>号</w:t>
      </w:r>
    </w:p>
    <w:p>
      <w:pPr>
        <w:jc w:val="center"/>
        <w:rPr>
          <w:rFonts w:hint="eastAsia" w:ascii="宋体" w:hAnsi="宋体" w:cs="宋体"/>
        </w:rPr>
      </w:pPr>
    </w:p>
    <w:p>
      <w:pPr>
        <w:jc w:val="center"/>
        <w:rPr>
          <w:rFonts w:hint="eastAsia" w:ascii="宋体" w:hAnsi="宋体" w:cs="宋体"/>
        </w:rPr>
      </w:pPr>
      <w:r>
        <w:rPr>
          <w:rFonts w:hint="eastAsia" w:ascii="宋体" w:hAnsi="宋体" w:cs="宋体"/>
        </w:rPr>
        <w:t xml:space="preserve"> </w:t>
      </w:r>
    </w:p>
    <w:p>
      <w:pPr>
        <w:ind w:firstLine="525" w:firstLineChars="250"/>
        <w:rPr>
          <w:rFonts w:hint="eastAsia" w:ascii="宋体" w:hAnsi="宋体" w:cs="宋体"/>
          <w:szCs w:val="21"/>
        </w:rPr>
      </w:pPr>
    </w:p>
    <w:p>
      <w:pPr>
        <w:jc w:val="center"/>
        <w:rPr>
          <w:rFonts w:hint="eastAsia" w:ascii="宋体" w:hAnsi="宋体" w:cs="宋体"/>
          <w:b/>
          <w:szCs w:val="21"/>
        </w:rPr>
      </w:pPr>
      <w:r>
        <w:rPr>
          <w:rFonts w:ascii="宋体" w:hAnsi="宋体" w:cs="宋体"/>
        </w:rPr>
        <w:drawing>
          <wp:inline distT="0" distB="0" distL="114300" distR="114300">
            <wp:extent cx="1795780" cy="2038350"/>
            <wp:effectExtent l="0" t="0" r="2540" b="3810"/>
            <wp:docPr id="2" name="图片 1" descr="飞洋标志标准版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飞洋标志标准版A"/>
                    <pic:cNvPicPr>
                      <a:picLocks noChangeAspect="1"/>
                    </pic:cNvPicPr>
                  </pic:nvPicPr>
                  <pic:blipFill>
                    <a:blip r:embed="rId13"/>
                    <a:stretch>
                      <a:fillRect/>
                    </a:stretch>
                  </pic:blipFill>
                  <pic:spPr>
                    <a:xfrm>
                      <a:off x="0" y="0"/>
                      <a:ext cx="1795780" cy="2038350"/>
                    </a:xfrm>
                    <a:prstGeom prst="rect">
                      <a:avLst/>
                    </a:prstGeom>
                    <a:noFill/>
                    <a:ln>
                      <a:noFill/>
                    </a:ln>
                  </pic:spPr>
                </pic:pic>
              </a:graphicData>
            </a:graphic>
          </wp:inline>
        </w:drawing>
      </w:r>
    </w:p>
    <w:p>
      <w:pPr>
        <w:rPr>
          <w:rFonts w:hint="eastAsia" w:ascii="宋体" w:hAnsi="宋体" w:cs="宋体"/>
          <w:b/>
          <w:spacing w:val="30"/>
          <w:sz w:val="32"/>
        </w:rPr>
      </w:pPr>
    </w:p>
    <w:p>
      <w:pPr>
        <w:pStyle w:val="6"/>
        <w:rPr>
          <w:rFonts w:hint="eastAsia"/>
        </w:rPr>
      </w:pPr>
    </w:p>
    <w:p>
      <w:pPr>
        <w:rPr>
          <w:rFonts w:hint="eastAsia" w:ascii="宋体" w:hAnsi="宋体" w:cs="宋体"/>
          <w:b/>
          <w:spacing w:val="30"/>
          <w:sz w:val="32"/>
        </w:rPr>
      </w:pPr>
    </w:p>
    <w:p>
      <w:pPr>
        <w:spacing w:line="480" w:lineRule="auto"/>
        <w:ind w:firstLine="1080" w:firstLineChars="300"/>
        <w:rPr>
          <w:rFonts w:hint="eastAsia" w:ascii="宋体" w:hAnsi="宋体" w:eastAsia="宋体" w:cs="宋体"/>
          <w:b/>
          <w:sz w:val="36"/>
          <w:szCs w:val="36"/>
          <w:lang w:eastAsia="zh-CN"/>
        </w:rPr>
      </w:pPr>
      <w:r>
        <w:rPr>
          <w:rFonts w:hint="eastAsia" w:ascii="宋体" w:hAnsi="宋体" w:cs="宋体"/>
          <w:b/>
          <w:sz w:val="36"/>
          <w:szCs w:val="36"/>
        </w:rPr>
        <w:t>招 标 人：温县</w:t>
      </w:r>
      <w:r>
        <w:rPr>
          <w:rFonts w:hint="eastAsia" w:ascii="宋体" w:hAnsi="宋体" w:cs="宋体"/>
          <w:b/>
          <w:sz w:val="36"/>
          <w:szCs w:val="36"/>
          <w:lang w:eastAsia="zh-CN"/>
        </w:rPr>
        <w:t>祥云镇人民政府</w:t>
      </w:r>
    </w:p>
    <w:p>
      <w:pPr>
        <w:spacing w:line="480" w:lineRule="auto"/>
        <w:ind w:firstLine="1080" w:firstLineChars="300"/>
        <w:jc w:val="both"/>
        <w:rPr>
          <w:rFonts w:ascii="宋体" w:hAnsi="宋体" w:cs="宋体"/>
          <w:b/>
          <w:sz w:val="36"/>
          <w:szCs w:val="36"/>
        </w:rPr>
      </w:pPr>
      <w:r>
        <w:rPr>
          <w:rFonts w:hint="eastAsia" w:ascii="宋体" w:hAnsi="宋体" w:cs="宋体"/>
          <w:b/>
          <w:sz w:val="36"/>
          <w:szCs w:val="36"/>
        </w:rPr>
        <w:t>代理机构：河南飞洋建设工程咨询有限公司</w:t>
      </w:r>
    </w:p>
    <w:p>
      <w:pPr>
        <w:pStyle w:val="6"/>
        <w:spacing w:line="480" w:lineRule="auto"/>
        <w:ind w:firstLine="1080" w:firstLineChars="300"/>
        <w:rPr>
          <w:rFonts w:hint="eastAsia" w:ascii="宋体" w:hAnsi="宋体" w:eastAsia="宋体" w:cs="宋体"/>
        </w:rPr>
        <w:sectPr>
          <w:headerReference r:id="rId4" w:type="first"/>
          <w:footerReference r:id="rId6" w:type="first"/>
          <w:headerReference r:id="rId3" w:type="default"/>
          <w:footerReference r:id="rId5" w:type="default"/>
          <w:pgSz w:w="11906" w:h="16838"/>
          <w:pgMar w:top="1134" w:right="1361" w:bottom="1134" w:left="1247" w:header="851" w:footer="992" w:gutter="0"/>
          <w:pgNumType w:fmt="numberInDash" w:start="0"/>
          <w:cols w:space="720" w:num="1"/>
          <w:titlePg/>
          <w:docGrid w:type="linesAndChars" w:linePitch="312" w:charSpace="0"/>
        </w:sectPr>
      </w:pPr>
      <w:r>
        <w:rPr>
          <w:rFonts w:hint="eastAsia" w:ascii="宋体" w:hAnsi="宋体" w:eastAsia="宋体" w:cs="宋体"/>
          <w:b/>
          <w:sz w:val="36"/>
          <w:szCs w:val="36"/>
        </w:rPr>
        <w:t>日    期：二零一九年</w:t>
      </w:r>
      <w:r>
        <w:rPr>
          <w:rFonts w:hint="eastAsia" w:ascii="宋体" w:hAnsi="宋体" w:eastAsia="宋体" w:cs="宋体"/>
          <w:b/>
          <w:sz w:val="36"/>
          <w:szCs w:val="36"/>
          <w:lang w:eastAsia="zh-CN"/>
        </w:rPr>
        <w:t>四</w:t>
      </w:r>
      <w:r>
        <w:rPr>
          <w:rFonts w:hint="eastAsia" w:ascii="宋体" w:hAnsi="宋体" w:eastAsia="宋体" w:cs="宋体"/>
          <w:b/>
          <w:sz w:val="36"/>
          <w:szCs w:val="36"/>
        </w:rPr>
        <w:t>月</w:t>
      </w:r>
    </w:p>
    <w:p>
      <w:pPr>
        <w:pStyle w:val="6"/>
        <w:rPr>
          <w:rFonts w:hint="eastAsia"/>
          <w:color w:val="auto"/>
        </w:rPr>
      </w:pPr>
    </w:p>
    <w:p>
      <w:pPr>
        <w:pStyle w:val="13"/>
        <w:tabs>
          <w:tab w:val="right" w:leader="dot" w:pos="9071"/>
        </w:tabs>
        <w:spacing w:line="480" w:lineRule="auto"/>
        <w:jc w:val="center"/>
        <w:rPr>
          <w:rFonts w:hint="eastAsia" w:ascii="宋体" w:hAnsi="宋体" w:cs="宋体"/>
          <w:b/>
          <w:bCs/>
          <w:color w:val="auto"/>
          <w:sz w:val="32"/>
          <w:szCs w:val="32"/>
          <w:shd w:val="clear" w:color="auto" w:fill="FFFFFF"/>
        </w:rPr>
      </w:pPr>
      <w:r>
        <w:rPr>
          <w:rFonts w:hint="eastAsia" w:ascii="宋体" w:hAnsi="宋体" w:cs="宋体"/>
          <w:b/>
          <w:bCs/>
          <w:color w:val="auto"/>
          <w:sz w:val="32"/>
          <w:szCs w:val="32"/>
          <w:shd w:val="clear" w:color="auto" w:fill="FFFFFF"/>
        </w:rPr>
        <w:t>目  录</w:t>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TOC \o "1-1" \h \u </w:instrText>
      </w:r>
      <w:r>
        <w:rPr>
          <w:rFonts w:hint="eastAsia" w:ascii="宋体" w:hAnsi="宋体" w:cs="宋体"/>
          <w:color w:val="auto"/>
          <w:sz w:val="24"/>
          <w:shd w:val="clear" w:color="auto" w:fill="FFFFFF"/>
        </w:rPr>
        <w:fldChar w:fldCharType="separate"/>
      </w: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_Toc7513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一、谈判须知表</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_Toc7513 </w:instrText>
      </w:r>
      <w:r>
        <w:rPr>
          <w:rFonts w:hint="eastAsia" w:ascii="宋体" w:hAnsi="宋体" w:cs="宋体"/>
          <w:color w:val="auto"/>
          <w:sz w:val="24"/>
        </w:rPr>
        <w:fldChar w:fldCharType="separate"/>
      </w:r>
      <w:r>
        <w:rPr>
          <w:rFonts w:hint="eastAsia" w:ascii="宋体" w:hAnsi="宋体" w:cs="宋体"/>
          <w:color w:val="auto"/>
          <w:sz w:val="24"/>
        </w:rPr>
        <w:t>- 5 -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_Toc3947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二、谈  判  程  序</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_Toc3947 </w:instrText>
      </w:r>
      <w:r>
        <w:rPr>
          <w:rFonts w:hint="eastAsia" w:ascii="宋体" w:hAnsi="宋体" w:cs="宋体"/>
          <w:color w:val="auto"/>
          <w:sz w:val="24"/>
        </w:rPr>
        <w:fldChar w:fldCharType="separate"/>
      </w:r>
      <w:r>
        <w:rPr>
          <w:rFonts w:hint="eastAsia" w:ascii="宋体" w:hAnsi="宋体" w:cs="宋体"/>
          <w:color w:val="auto"/>
          <w:sz w:val="24"/>
        </w:rPr>
        <w:t>- 7 -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_Toc1296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三、工程量清单及图纸（另附）</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_Toc1296 </w:instrText>
      </w:r>
      <w:r>
        <w:rPr>
          <w:rFonts w:hint="eastAsia" w:ascii="宋体" w:hAnsi="宋体" w:cs="宋体"/>
          <w:color w:val="auto"/>
          <w:sz w:val="24"/>
        </w:rPr>
        <w:fldChar w:fldCharType="separate"/>
      </w:r>
      <w:r>
        <w:rPr>
          <w:rFonts w:hint="eastAsia" w:ascii="宋体" w:hAnsi="宋体" w:cs="宋体"/>
          <w:color w:val="auto"/>
          <w:sz w:val="24"/>
        </w:rPr>
        <w:t>- 12 -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_Toc16391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四、合同签订及条款</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_Toc16391 </w:instrText>
      </w:r>
      <w:r>
        <w:rPr>
          <w:rFonts w:hint="eastAsia" w:ascii="宋体" w:hAnsi="宋体" w:cs="宋体"/>
          <w:color w:val="auto"/>
          <w:sz w:val="24"/>
        </w:rPr>
        <w:fldChar w:fldCharType="separate"/>
      </w:r>
      <w:r>
        <w:rPr>
          <w:rFonts w:hint="eastAsia" w:ascii="宋体" w:hAnsi="宋体" w:cs="宋体"/>
          <w:color w:val="auto"/>
          <w:sz w:val="24"/>
        </w:rPr>
        <w:t>- 13 -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_Toc32035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五、谈判响应性文件基本格式</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_Toc32035 </w:instrText>
      </w:r>
      <w:r>
        <w:rPr>
          <w:rFonts w:hint="eastAsia" w:ascii="宋体" w:hAnsi="宋体" w:cs="宋体"/>
          <w:color w:val="auto"/>
          <w:sz w:val="24"/>
        </w:rPr>
        <w:fldChar w:fldCharType="separate"/>
      </w:r>
      <w:r>
        <w:rPr>
          <w:rFonts w:hint="eastAsia" w:ascii="宋体" w:hAnsi="宋体" w:cs="宋体"/>
          <w:color w:val="auto"/>
          <w:sz w:val="24"/>
        </w:rPr>
        <w:t>- 18 -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end"/>
      </w: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bookmarkEnd w:id="0"/>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both"/>
        <w:textAlignment w:val="auto"/>
        <w:outlineLvl w:val="9"/>
        <w:rPr>
          <w:rFonts w:hint="eastAsia" w:cs="宋体"/>
          <w:b/>
          <w:bCs/>
          <w:color w:val="auto"/>
          <w:sz w:val="30"/>
          <w:szCs w:val="30"/>
        </w:rPr>
      </w:pP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center"/>
        <w:textAlignment w:val="auto"/>
        <w:outlineLvl w:val="9"/>
        <w:rPr>
          <w:rFonts w:hint="eastAsia" w:cs="宋体"/>
          <w:b/>
          <w:bCs/>
          <w:color w:val="auto"/>
          <w:sz w:val="32"/>
          <w:szCs w:val="32"/>
          <w:lang w:eastAsia="zh-CN"/>
        </w:rPr>
      </w:pPr>
    </w:p>
    <w:p>
      <w:pPr>
        <w:keepNext w:val="0"/>
        <w:keepLines w:val="0"/>
        <w:pageBreakBefore w:val="0"/>
        <w:kinsoku/>
        <w:wordWrap/>
        <w:overflowPunct/>
        <w:topLinePunct w:val="0"/>
        <w:autoSpaceDE/>
        <w:autoSpaceDN/>
        <w:bidi w:val="0"/>
        <w:adjustRightInd/>
        <w:snapToGrid/>
        <w:spacing w:line="420" w:lineRule="exact"/>
        <w:jc w:val="center"/>
        <w:textAlignment w:val="auto"/>
        <w:outlineLvl w:val="9"/>
        <w:rPr>
          <w:rFonts w:hint="eastAsia" w:ascii="宋体" w:hAnsi="宋体" w:eastAsia="宋体" w:cs="宋体"/>
          <w:b/>
          <w:bCs/>
          <w:sz w:val="32"/>
          <w:szCs w:val="32"/>
          <w:lang w:val="en-US" w:eastAsia="zh-CN"/>
        </w:rPr>
        <w:sectPr>
          <w:footerReference r:id="rId9" w:type="first"/>
          <w:headerReference r:id="rId7" w:type="default"/>
          <w:footerReference r:id="rId8" w:type="default"/>
          <w:pgSz w:w="11907" w:h="16840"/>
          <w:pgMar w:top="1134" w:right="1134" w:bottom="1134" w:left="1134" w:header="567" w:footer="998" w:gutter="0"/>
          <w:pgNumType w:fmt="numberInDash"/>
          <w:cols w:space="720" w:num="1"/>
          <w:titlePg/>
          <w:docGrid w:type="lines" w:linePitch="380" w:charSpace="0"/>
        </w:sectPr>
      </w:pPr>
    </w:p>
    <w:p>
      <w:pPr>
        <w:keepNext w:val="0"/>
        <w:keepLines w:val="0"/>
        <w:pageBreakBefore w:val="0"/>
        <w:kinsoku/>
        <w:wordWrap/>
        <w:overflowPunct/>
        <w:topLinePunct w:val="0"/>
        <w:autoSpaceDE/>
        <w:autoSpaceDN/>
        <w:bidi w:val="0"/>
        <w:adjustRightInd/>
        <w:snapToGrid/>
        <w:spacing w:line="420" w:lineRule="exact"/>
        <w:jc w:val="center"/>
        <w:textAlignment w:val="auto"/>
        <w:outlineLvl w:val="9"/>
        <w:rPr>
          <w:rFonts w:hint="eastAsia" w:ascii="宋体" w:hAnsi="宋体" w:eastAsia="宋体" w:cs="宋体"/>
          <w:b/>
          <w:bCs/>
          <w:color w:val="auto"/>
          <w:sz w:val="32"/>
          <w:szCs w:val="32"/>
          <w:lang w:eastAsia="zh-CN"/>
        </w:rPr>
      </w:pPr>
      <w:r>
        <w:rPr>
          <w:rFonts w:hint="eastAsia" w:ascii="宋体" w:hAnsi="宋体" w:eastAsia="宋体" w:cs="宋体"/>
          <w:b/>
          <w:bCs/>
          <w:sz w:val="32"/>
          <w:szCs w:val="32"/>
          <w:lang w:val="en-US" w:eastAsia="zh-CN"/>
        </w:rPr>
        <w:t>2019年度温县祥云镇作礼村集体经济项目</w:t>
      </w:r>
    </w:p>
    <w:p>
      <w:pPr>
        <w:pStyle w:val="7"/>
        <w:jc w:val="center"/>
        <w:rPr>
          <w:rFonts w:hint="eastAsia" w:cs="宋体"/>
          <w:b/>
          <w:bCs/>
          <w:color w:val="auto"/>
          <w:sz w:val="24"/>
          <w:szCs w:val="24"/>
        </w:rPr>
      </w:pPr>
      <w:r>
        <w:rPr>
          <w:rFonts w:hint="eastAsia" w:ascii="宋体" w:hAnsi="宋体" w:cs="宋体"/>
          <w:b/>
          <w:kern w:val="0"/>
          <w:sz w:val="32"/>
          <w:szCs w:val="32"/>
          <w:lang w:eastAsia="zh-CN"/>
        </w:rPr>
        <w:t>竞争性谈判公告</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cs="宋体"/>
          <w:color w:val="auto"/>
          <w:sz w:val="24"/>
          <w:szCs w:val="24"/>
        </w:rPr>
        <w:t xml:space="preserve">  </w:t>
      </w:r>
      <w:r>
        <w:rPr>
          <w:rFonts w:hint="eastAsia" w:ascii="宋体" w:hAnsi="宋体" w:eastAsia="宋体" w:cs="宋体"/>
          <w:color w:val="auto"/>
          <w:sz w:val="21"/>
          <w:szCs w:val="21"/>
          <w:lang w:eastAsia="zh-CN"/>
        </w:rPr>
        <w:t>河南飞洋建设工程咨询有限公司</w:t>
      </w:r>
      <w:r>
        <w:rPr>
          <w:rFonts w:hint="eastAsia" w:ascii="宋体" w:hAnsi="宋体" w:eastAsia="宋体" w:cs="宋体"/>
          <w:color w:val="auto"/>
          <w:sz w:val="21"/>
          <w:szCs w:val="21"/>
        </w:rPr>
        <w:t>受</w:t>
      </w:r>
      <w:r>
        <w:rPr>
          <w:rFonts w:hint="eastAsia" w:ascii="宋体" w:hAnsi="宋体" w:eastAsia="宋体" w:cs="宋体"/>
          <w:color w:val="auto"/>
          <w:sz w:val="21"/>
          <w:szCs w:val="21"/>
          <w:lang w:eastAsia="zh-CN"/>
        </w:rPr>
        <w:t>温县祥云镇人民政府</w:t>
      </w:r>
      <w:r>
        <w:rPr>
          <w:rFonts w:hint="eastAsia" w:ascii="宋体" w:hAnsi="宋体" w:eastAsia="宋体" w:cs="宋体"/>
          <w:color w:val="auto"/>
          <w:sz w:val="21"/>
          <w:szCs w:val="21"/>
        </w:rPr>
        <w:t>的委托，</w:t>
      </w:r>
      <w:r>
        <w:rPr>
          <w:rFonts w:hint="eastAsia" w:ascii="宋体" w:hAnsi="宋体" w:eastAsia="宋体" w:cs="宋体"/>
          <w:sz w:val="21"/>
          <w:szCs w:val="21"/>
          <w:lang w:val="en-US" w:eastAsia="zh-CN"/>
        </w:rPr>
        <w:t>2019年度温县祥云镇作礼村集体经济项目</w:t>
      </w:r>
      <w:r>
        <w:rPr>
          <w:rFonts w:hint="eastAsia" w:ascii="宋体" w:hAnsi="宋体" w:eastAsia="宋体" w:cs="宋体"/>
          <w:color w:val="auto"/>
          <w:sz w:val="21"/>
          <w:szCs w:val="21"/>
          <w:lang w:eastAsia="zh-CN"/>
        </w:rPr>
        <w:t>进行</w:t>
      </w:r>
      <w:r>
        <w:rPr>
          <w:rFonts w:hint="eastAsia" w:ascii="宋体" w:hAnsi="宋体" w:eastAsia="宋体" w:cs="宋体"/>
          <w:color w:val="auto"/>
          <w:sz w:val="21"/>
          <w:szCs w:val="21"/>
        </w:rPr>
        <w:t xml:space="preserve">竞争性谈判，欢迎符合相应资格条件的投标单位参加。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 xml:space="preserve">一、项目概况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1、项目名称：</w:t>
      </w:r>
      <w:r>
        <w:rPr>
          <w:rFonts w:hint="eastAsia" w:ascii="宋体" w:hAnsi="宋体" w:eastAsia="宋体" w:cs="宋体"/>
          <w:sz w:val="21"/>
          <w:szCs w:val="21"/>
          <w:lang w:val="en-US" w:eastAsia="zh-CN"/>
        </w:rPr>
        <w:t>2019年度温县祥云镇作礼村集体经济项目</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b w:val="0"/>
          <w:bCs w:val="0"/>
          <w:color w:val="auto"/>
          <w:sz w:val="21"/>
          <w:szCs w:val="21"/>
        </w:rPr>
      </w:pPr>
      <w:r>
        <w:rPr>
          <w:rFonts w:hint="eastAsia" w:ascii="宋体" w:hAnsi="宋体" w:eastAsia="宋体" w:cs="宋体"/>
          <w:color w:val="auto"/>
          <w:sz w:val="21"/>
          <w:szCs w:val="21"/>
        </w:rPr>
        <w:t>2、项目编号：温交易【201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100</w:t>
      </w:r>
      <w:r>
        <w:rPr>
          <w:rFonts w:hint="eastAsia" w:ascii="宋体" w:hAnsi="宋体" w:eastAsia="宋体" w:cs="宋体"/>
          <w:color w:val="auto"/>
          <w:sz w:val="21"/>
          <w:szCs w:val="21"/>
        </w:rPr>
        <w:t xml:space="preserve">号  </w:t>
      </w:r>
      <w:r>
        <w:rPr>
          <w:rFonts w:hint="eastAsia" w:ascii="宋体" w:hAnsi="宋体" w:eastAsia="宋体" w:cs="宋体"/>
          <w:color w:val="FF0000"/>
          <w:sz w:val="21"/>
          <w:szCs w:val="21"/>
        </w:rPr>
        <w:t xml:space="preserve">      </w:t>
      </w:r>
      <w:r>
        <w:rPr>
          <w:rFonts w:hint="eastAsia" w:ascii="宋体" w:hAnsi="宋体" w:eastAsia="宋体" w:cs="宋体"/>
          <w:b w:val="0"/>
          <w:bCs w:val="0"/>
          <w:color w:val="auto"/>
          <w:sz w:val="21"/>
          <w:szCs w:val="21"/>
        </w:rPr>
        <w:t>采购编号：温政采【201</w:t>
      </w: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rPr>
        <w:t>】</w:t>
      </w:r>
      <w:r>
        <w:rPr>
          <w:rFonts w:hint="eastAsia" w:ascii="宋体" w:hAnsi="宋体" w:cs="宋体"/>
          <w:b w:val="0"/>
          <w:bCs w:val="0"/>
          <w:color w:val="auto"/>
          <w:sz w:val="21"/>
          <w:szCs w:val="21"/>
          <w:lang w:val="en-US" w:eastAsia="zh-CN"/>
        </w:rPr>
        <w:t>97</w:t>
      </w:r>
      <w:r>
        <w:rPr>
          <w:rFonts w:hint="eastAsia" w:ascii="宋体" w:hAnsi="宋体" w:eastAsia="宋体" w:cs="宋体"/>
          <w:b w:val="0"/>
          <w:bCs w:val="0"/>
          <w:color w:val="auto"/>
          <w:sz w:val="21"/>
          <w:szCs w:val="21"/>
        </w:rPr>
        <w:t>号</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3、资金来源：</w:t>
      </w:r>
      <w:r>
        <w:rPr>
          <w:rFonts w:hint="eastAsia" w:ascii="宋体" w:hAnsi="宋体" w:eastAsia="宋体" w:cs="宋体"/>
          <w:color w:val="auto"/>
          <w:sz w:val="21"/>
          <w:szCs w:val="21"/>
          <w:lang w:eastAsia="zh-CN"/>
        </w:rPr>
        <w:t>省</w:t>
      </w:r>
      <w:r>
        <w:rPr>
          <w:rFonts w:hint="eastAsia" w:ascii="宋体" w:hAnsi="宋体" w:cs="宋体"/>
          <w:color w:val="auto"/>
          <w:sz w:val="21"/>
          <w:szCs w:val="21"/>
          <w:lang w:eastAsia="zh-CN"/>
        </w:rPr>
        <w:t>市</w:t>
      </w:r>
      <w:r>
        <w:rPr>
          <w:rFonts w:hint="eastAsia" w:ascii="宋体" w:hAnsi="宋体" w:eastAsia="宋体" w:cs="宋体"/>
          <w:color w:val="auto"/>
          <w:sz w:val="21"/>
          <w:szCs w:val="21"/>
          <w:lang w:eastAsia="zh-CN"/>
        </w:rPr>
        <w:t>财政+自筹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4、工程地点：</w:t>
      </w:r>
      <w:r>
        <w:rPr>
          <w:rFonts w:hint="eastAsia" w:ascii="宋体" w:hAnsi="宋体" w:eastAsia="宋体" w:cs="宋体"/>
          <w:color w:val="auto"/>
          <w:sz w:val="21"/>
          <w:szCs w:val="21"/>
          <w:lang w:eastAsia="zh-CN"/>
        </w:rPr>
        <w:t>温县祥云镇</w:t>
      </w:r>
      <w:r>
        <w:rPr>
          <w:rFonts w:hint="eastAsia" w:ascii="宋体" w:hAnsi="宋体" w:cs="宋体"/>
          <w:color w:val="auto"/>
          <w:sz w:val="21"/>
          <w:szCs w:val="21"/>
          <w:lang w:eastAsia="zh-CN"/>
        </w:rPr>
        <w:t>作礼</w:t>
      </w:r>
      <w:r>
        <w:rPr>
          <w:rFonts w:hint="eastAsia" w:ascii="宋体" w:hAnsi="宋体" w:eastAsia="宋体" w:cs="宋体"/>
          <w:color w:val="auto"/>
          <w:sz w:val="21"/>
          <w:szCs w:val="21"/>
          <w:lang w:eastAsia="zh-CN"/>
        </w:rPr>
        <w:t>村</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5、工程概况：</w:t>
      </w:r>
      <w:r>
        <w:rPr>
          <w:rFonts w:hint="eastAsia" w:ascii="宋体" w:hAnsi="宋体" w:eastAsia="宋体" w:cs="宋体"/>
          <w:sz w:val="21"/>
          <w:szCs w:val="21"/>
          <w:lang w:val="en-US" w:eastAsia="zh-CN"/>
        </w:rPr>
        <w:t>2019年度温县祥云镇作礼村集体经济项目</w:t>
      </w:r>
      <w:r>
        <w:rPr>
          <w:rFonts w:hint="eastAsia" w:ascii="宋体" w:hAnsi="宋体" w:cs="宋体"/>
          <w:sz w:val="21"/>
          <w:szCs w:val="21"/>
          <w:lang w:val="en-US" w:eastAsia="zh-CN"/>
        </w:rPr>
        <w:t>主要内容：</w:t>
      </w:r>
      <w:r>
        <w:rPr>
          <w:rFonts w:hint="eastAsia" w:ascii="宋体" w:hAnsi="宋体" w:eastAsia="宋体" w:cs="宋体"/>
          <w:sz w:val="21"/>
          <w:szCs w:val="21"/>
          <w:lang w:val="en-US" w:eastAsia="zh-CN"/>
        </w:rPr>
        <w:t>原管厂</w:t>
      </w:r>
      <w:r>
        <w:rPr>
          <w:rFonts w:hint="eastAsia" w:ascii="宋体" w:hAnsi="宋体" w:cs="宋体"/>
          <w:sz w:val="21"/>
          <w:szCs w:val="21"/>
          <w:lang w:val="en-US" w:eastAsia="zh-CN"/>
        </w:rPr>
        <w:t>基础设施改造、电路铺设及灯具安装等。</w:t>
      </w:r>
      <w:r>
        <w:rPr>
          <w:rFonts w:hint="eastAsia" w:ascii="宋体" w:hAnsi="宋体" w:eastAsia="宋体" w:cs="宋体"/>
          <w:color w:val="auto"/>
          <w:sz w:val="21"/>
          <w:szCs w:val="21"/>
          <w:lang w:val="en-US" w:eastAsia="zh-CN"/>
        </w:rPr>
        <w:t>具体内容详见工程量清单及平面图。</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6、工期：</w:t>
      </w:r>
      <w:r>
        <w:rPr>
          <w:rFonts w:hint="eastAsia" w:ascii="宋体" w:hAnsi="宋体" w:eastAsia="宋体" w:cs="宋体"/>
          <w:color w:val="auto"/>
          <w:sz w:val="21"/>
          <w:szCs w:val="21"/>
          <w:lang w:val="en-US" w:eastAsia="zh-CN"/>
        </w:rPr>
        <w:t>25日历天</w:t>
      </w:r>
      <w:r>
        <w:rPr>
          <w:rFonts w:hint="eastAsia" w:ascii="宋体" w:hAnsi="宋体" w:eastAsia="宋体" w:cs="宋体"/>
          <w:color w:val="auto"/>
          <w:sz w:val="21"/>
          <w:szCs w:val="21"/>
        </w:rPr>
        <w:t>。</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二、投标人资格要求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    1、</w:t>
      </w:r>
      <w:r>
        <w:rPr>
          <w:rFonts w:hint="eastAsia" w:ascii="宋体" w:hAnsi="宋体" w:eastAsia="宋体" w:cs="宋体"/>
          <w:color w:val="auto"/>
          <w:sz w:val="21"/>
          <w:szCs w:val="21"/>
        </w:rPr>
        <w:t>符合《政府采购法》第二十二条规定的条件：</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（1）具有独立承担民事责任的能力；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（2）具有良好的商业信誉和健全的财务会计制度；</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（3）具有履行合同所必需的设备和专业技术能力；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（4）有依法缴纳税收和社会保障资金的良好记录；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（5）参加政府采购活动前三年内，在经营活动中没有重大违法记录；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（6）法律、行政法规规定的其他条件。</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2、投标人须具备独立法人资格，</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具备房屋建筑施工总承包三级及以上资质</w:t>
      </w:r>
      <w:r>
        <w:rPr>
          <w:rFonts w:hint="eastAsia" w:ascii="宋体" w:hAnsi="宋体" w:eastAsia="宋体" w:cs="宋体"/>
          <w:color w:val="auto"/>
          <w:kern w:val="2"/>
          <w:sz w:val="21"/>
          <w:szCs w:val="21"/>
          <w:lang w:val="en-US" w:eastAsia="zh-CN" w:bidi="ar-SA"/>
        </w:rPr>
        <w:t>，具有有效的安全生产许可证，并在人员、设备、资金等方面具有相应的施工能力。</w:t>
      </w:r>
    </w:p>
    <w:p>
      <w:pPr>
        <w:pStyle w:val="14"/>
        <w:widowControl/>
        <w:spacing w:before="0" w:beforeAutospacing="0" w:after="0" w:afterAutospacing="0" w:line="420" w:lineRule="atLeast"/>
        <w:ind w:firstLine="420" w:firstLineChars="200"/>
        <w:rPr>
          <w:rFonts w:ascii="宋体" w:hAnsi="宋体" w:cs="宋体"/>
        </w:rPr>
      </w:pPr>
      <w:r>
        <w:rPr>
          <w:rFonts w:hint="eastAsia" w:ascii="宋体" w:hAnsi="宋体" w:eastAsia="宋体" w:cs="宋体"/>
          <w:color w:val="auto"/>
          <w:sz w:val="21"/>
          <w:szCs w:val="21"/>
          <w:lang w:val="en-US" w:eastAsia="zh-CN"/>
        </w:rPr>
        <w:t>3、投标人</w:t>
      </w:r>
      <w:r>
        <w:rPr>
          <w:rFonts w:hint="eastAsia" w:ascii="宋体" w:hAnsi="宋体" w:cs="宋体"/>
          <w:color w:val="333333"/>
          <w:sz w:val="21"/>
          <w:szCs w:val="21"/>
          <w:shd w:val="clear" w:color="auto" w:fill="FFFFFF"/>
        </w:rPr>
        <w:t>拟派的项目经理须具备房屋建筑工程专业二级（含）及以上注册建造师资格，具有有效期内安全生产考核合格证书（B证），拟派项目经理目前无在建工程（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pStyle w:val="6"/>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、投标人必须提供无行贿犯罪记录承诺书，</w:t>
      </w:r>
      <w:r>
        <w:rPr>
          <w:rFonts w:hint="eastAsia" w:ascii="宋体" w:hAnsi="宋体" w:eastAsia="宋体" w:cs="宋体"/>
          <w:color w:val="auto"/>
          <w:sz w:val="21"/>
          <w:szCs w:val="21"/>
          <w:lang w:val="en-US" w:eastAsia="zh-CN"/>
        </w:rPr>
        <w:t>(出具由“</w:t>
      </w:r>
      <w:r>
        <w:rPr>
          <w:rFonts w:hint="eastAsia" w:ascii="宋体" w:hAnsi="宋体" w:eastAsia="宋体" w:cs="宋体"/>
          <w:color w:val="auto"/>
          <w:sz w:val="21"/>
          <w:szCs w:val="21"/>
        </w:rPr>
        <w:t>中国</w:t>
      </w:r>
      <w:r>
        <w:rPr>
          <w:rFonts w:hint="eastAsia" w:ascii="宋体" w:hAnsi="宋体" w:eastAsia="宋体" w:cs="宋体"/>
          <w:color w:val="auto"/>
          <w:sz w:val="21"/>
          <w:szCs w:val="21"/>
          <w:lang w:eastAsia="zh-CN"/>
        </w:rPr>
        <w:t>裁判文书网</w:t>
      </w:r>
      <w:r>
        <w:rPr>
          <w:rFonts w:hint="eastAsia" w:ascii="宋体" w:hAnsi="宋体" w:eastAsia="宋体" w:cs="宋体"/>
          <w:color w:val="auto"/>
          <w:sz w:val="21"/>
          <w:szCs w:val="21"/>
          <w:lang w:val="en-US" w:eastAsia="zh-CN"/>
        </w:rPr>
        <w:t>”网站查询近三年来法人、法定代表人、法定代表人委托人、项目经理无行贿犯罪记录网页截图加盖企业公章证明)</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若有</w:t>
      </w:r>
      <w:r>
        <w:rPr>
          <w:rFonts w:hint="eastAsia" w:ascii="宋体" w:hAnsi="宋体" w:eastAsia="宋体" w:cs="宋体"/>
          <w:color w:val="auto"/>
          <w:sz w:val="21"/>
          <w:szCs w:val="21"/>
        </w:rPr>
        <w:t>行贿犯罪记录</w:t>
      </w:r>
      <w:r>
        <w:rPr>
          <w:rFonts w:hint="eastAsia" w:ascii="宋体" w:hAnsi="宋体" w:eastAsia="宋体" w:cs="宋体"/>
          <w:color w:val="auto"/>
          <w:sz w:val="21"/>
          <w:szCs w:val="21"/>
          <w:lang w:eastAsia="zh-CN"/>
        </w:rPr>
        <w:t>则取消其投标资格；</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、本次招标不接受联合体投标。</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三、竞争性谈判文件及工程量清单的获取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     </w:t>
      </w:r>
      <w:r>
        <w:rPr>
          <w:rFonts w:hint="eastAsia" w:ascii="宋体" w:hAnsi="宋体" w:eastAsia="宋体" w:cs="宋体"/>
          <w:color w:val="auto"/>
          <w:sz w:val="21"/>
          <w:szCs w:val="21"/>
        </w:rPr>
        <w:t>1、凡有意参加竞争性谈判者，请于201</w:t>
      </w:r>
      <w:r>
        <w:rPr>
          <w:rFonts w:hint="eastAsia" w:ascii="宋体" w:hAnsi="宋体" w:eastAsia="宋体" w:cs="宋体"/>
          <w:color w:val="auto"/>
          <w:sz w:val="21"/>
          <w:szCs w:val="21"/>
          <w:lang w:val="en-US" w:eastAsia="zh-CN"/>
        </w:rPr>
        <w:t>9年</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4</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29</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日</w:t>
      </w:r>
      <w:r>
        <w:rPr>
          <w:rFonts w:hint="eastAsia" w:ascii="宋体" w:hAnsi="宋体" w:eastAsia="宋体" w:cs="宋体"/>
          <w:color w:val="auto"/>
          <w:sz w:val="21"/>
          <w:szCs w:val="21"/>
          <w:lang w:val="en-US" w:eastAsia="zh-CN"/>
        </w:rPr>
        <w:t xml:space="preserve">9 </w:t>
      </w:r>
      <w:r>
        <w:rPr>
          <w:rFonts w:hint="eastAsia" w:ascii="宋体" w:hAnsi="宋体" w:eastAsia="宋体" w:cs="宋体"/>
          <w:color w:val="auto"/>
          <w:sz w:val="21"/>
          <w:szCs w:val="21"/>
        </w:rPr>
        <w:t>时00分前在《河南省政府采购网》、《温县公共资源交易中心网》直接下载获取。如有补遗网上另行通知，相应顺延开标时间。</w:t>
      </w:r>
    </w:p>
    <w:p>
      <w:pPr>
        <w:pStyle w:val="14"/>
        <w:keepNext w:val="0"/>
        <w:keepLines w:val="0"/>
        <w:pageBreakBefore w:val="0"/>
        <w:numPr>
          <w:ilvl w:val="0"/>
          <w:numId w:val="1"/>
        </w:numPr>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ascii="宋体" w:hAnsi="宋体" w:eastAsia="宋体" w:cs="宋体"/>
          <w:b/>
          <w:bCs/>
          <w:color w:val="auto"/>
          <w:sz w:val="21"/>
          <w:szCs w:val="21"/>
        </w:rPr>
      </w:pPr>
      <w:r>
        <w:rPr>
          <w:rFonts w:hint="eastAsia" w:ascii="宋体" w:hAnsi="宋体" w:eastAsia="宋体" w:cs="宋体"/>
          <w:color w:val="auto"/>
          <w:sz w:val="21"/>
          <w:szCs w:val="21"/>
        </w:rPr>
        <w:t>竞争性谈判文件售价：人民币300 元/份，开标前交纳。</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四、竞争性谈判保证金</w:t>
      </w:r>
      <w:r>
        <w:rPr>
          <w:rFonts w:hint="eastAsia" w:ascii="宋体" w:hAnsi="宋体" w:eastAsia="宋体" w:cs="宋体"/>
          <w:color w:val="auto"/>
          <w:sz w:val="21"/>
          <w:szCs w:val="21"/>
        </w:rPr>
        <w:t xml:space="preserve">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b/>
          <w:bCs/>
          <w:color w:val="auto"/>
          <w:sz w:val="21"/>
          <w:szCs w:val="21"/>
        </w:rPr>
      </w:pPr>
      <w:r>
        <w:rPr>
          <w:rFonts w:hint="eastAsia" w:ascii="宋体" w:hAnsi="宋体" w:eastAsia="宋体" w:cs="宋体"/>
          <w:color w:val="auto"/>
          <w:sz w:val="21"/>
          <w:szCs w:val="21"/>
        </w:rPr>
        <w:t>1、竞争性谈判保证金</w:t>
      </w:r>
      <w:r>
        <w:rPr>
          <w:rFonts w:hint="eastAsia" w:cs="宋体"/>
          <w:color w:val="auto"/>
          <w:sz w:val="21"/>
          <w:szCs w:val="21"/>
          <w:lang w:eastAsia="zh-CN"/>
        </w:rPr>
        <w:t>金额：</w:t>
      </w:r>
      <w:r>
        <w:rPr>
          <w:rFonts w:hint="eastAsia" w:ascii="宋体" w:hAnsi="宋体" w:eastAsia="宋体" w:cs="宋体"/>
          <w:b/>
          <w:bCs/>
          <w:color w:val="auto"/>
          <w:sz w:val="21"/>
          <w:szCs w:val="21"/>
        </w:rPr>
        <w:t>人民币</w:t>
      </w:r>
      <w:r>
        <w:rPr>
          <w:rFonts w:hint="eastAsia" w:cs="宋体"/>
          <w:b/>
          <w:bCs/>
          <w:color w:val="auto"/>
          <w:sz w:val="21"/>
          <w:szCs w:val="21"/>
          <w:lang w:eastAsia="zh-CN"/>
        </w:rPr>
        <w:t>陆</w:t>
      </w:r>
      <w:r>
        <w:rPr>
          <w:rFonts w:hint="eastAsia" w:ascii="宋体" w:hAnsi="宋体" w:eastAsia="宋体" w:cs="宋体"/>
          <w:b/>
          <w:bCs/>
          <w:color w:val="auto"/>
          <w:sz w:val="21"/>
          <w:szCs w:val="21"/>
          <w:lang w:eastAsia="zh-CN"/>
        </w:rPr>
        <w:t>仟元整</w:t>
      </w:r>
      <w:r>
        <w:rPr>
          <w:rFonts w:hint="eastAsia" w:ascii="宋体" w:hAnsi="宋体" w:eastAsia="宋体" w:cs="宋体"/>
          <w:b/>
          <w:bCs/>
          <w:color w:val="auto"/>
          <w:sz w:val="21"/>
          <w:szCs w:val="21"/>
        </w:rPr>
        <w:t>（¥:</w:t>
      </w:r>
      <w:r>
        <w:rPr>
          <w:rFonts w:hint="eastAsia" w:cs="宋体"/>
          <w:b/>
          <w:bCs/>
          <w:color w:val="auto"/>
          <w:sz w:val="21"/>
          <w:szCs w:val="21"/>
          <w:lang w:val="en-US" w:eastAsia="zh-CN"/>
        </w:rPr>
        <w:t>6</w:t>
      </w:r>
      <w:r>
        <w:rPr>
          <w:rFonts w:hint="eastAsia" w:ascii="宋体" w:hAnsi="宋体" w:eastAsia="宋体" w:cs="宋体"/>
          <w:b/>
          <w:bCs/>
          <w:color w:val="auto"/>
          <w:sz w:val="21"/>
          <w:szCs w:val="21"/>
          <w:lang w:val="en-US" w:eastAsia="zh-CN"/>
        </w:rPr>
        <w:t>000</w:t>
      </w:r>
      <w:r>
        <w:rPr>
          <w:rFonts w:hint="eastAsia" w:ascii="宋体" w:hAnsi="宋体" w:eastAsia="宋体" w:cs="宋体"/>
          <w:b/>
          <w:bCs/>
          <w:color w:val="auto"/>
          <w:sz w:val="21"/>
          <w:szCs w:val="21"/>
        </w:rPr>
        <w:t>.00元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谈判保证金的缴纳形式：企业账户转账。</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开户：中国邮政储蓄银行有限责任公司温县温泉路支行</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开户单位：温县财政国库支付中心公共资源交易专户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账号：100435110440010001</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递交时间：投标人必须于201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 xml:space="preserve">4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月</w:t>
      </w:r>
      <w:r>
        <w:rPr>
          <w:rFonts w:hint="eastAsia" w:cs="宋体"/>
          <w:color w:val="auto"/>
          <w:sz w:val="21"/>
          <w:szCs w:val="21"/>
          <w:u w:val="single"/>
          <w:lang w:val="en-US" w:eastAsia="zh-CN"/>
        </w:rPr>
        <w:t xml:space="preserve">  29</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日16时前交至指定账户以实际到账时间为准（注意1、附言请写清项目名称、项目编号2、请选择适当汇划方式，注意到账时间）。</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2、未按本规定和要求提交谈判保证金的，采购人有权拒收其投标文件；</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3、未中标人的谈判保证金在发出中标通知书后五个工作日内退还。</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五、竞争性谈判响应性文件的递交 </w:t>
      </w:r>
    </w:p>
    <w:p>
      <w:pPr>
        <w:keepNext w:val="0"/>
        <w:keepLines w:val="0"/>
        <w:pageBreakBefore w:val="0"/>
        <w:kinsoku/>
        <w:wordWrap/>
        <w:overflowPunct/>
        <w:topLinePunct w:val="0"/>
        <w:autoSpaceDE/>
        <w:autoSpaceDN/>
        <w:bidi w:val="0"/>
        <w:adjustRightInd/>
        <w:snapToGrid/>
        <w:spacing w:line="420" w:lineRule="exact"/>
        <w:ind w:firstLine="48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竞争性谈判响应性文件递交的截止时间为201</w:t>
      </w: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rPr>
        <w:t>年</w:t>
      </w:r>
      <w:r>
        <w:rPr>
          <w:rFonts w:hint="eastAsia" w:ascii="宋体" w:hAnsi="宋体" w:eastAsia="宋体" w:cs="宋体"/>
          <w:b w:val="0"/>
          <w:bCs w:val="0"/>
          <w:color w:val="auto"/>
          <w:sz w:val="21"/>
          <w:szCs w:val="21"/>
          <w:u w:val="single"/>
          <w:lang w:val="en-US" w:eastAsia="zh-CN"/>
        </w:rPr>
        <w:t xml:space="preserve">  </w:t>
      </w:r>
      <w:r>
        <w:rPr>
          <w:rFonts w:hint="eastAsia" w:ascii="宋体" w:hAnsi="宋体" w:cs="宋体"/>
          <w:b w:val="0"/>
          <w:bCs w:val="0"/>
          <w:color w:val="auto"/>
          <w:sz w:val="21"/>
          <w:szCs w:val="21"/>
          <w:u w:val="single"/>
          <w:lang w:val="en-US" w:eastAsia="zh-CN"/>
        </w:rPr>
        <w:t xml:space="preserve">4 </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rPr>
        <w:t>月</w:t>
      </w:r>
      <w:r>
        <w:rPr>
          <w:rFonts w:hint="eastAsia" w:ascii="宋体" w:hAnsi="宋体" w:eastAsia="宋体" w:cs="宋体"/>
          <w:b w:val="0"/>
          <w:bCs w:val="0"/>
          <w:color w:val="auto"/>
          <w:sz w:val="21"/>
          <w:szCs w:val="21"/>
          <w:u w:val="single"/>
          <w:lang w:val="en-US" w:eastAsia="zh-CN"/>
        </w:rPr>
        <w:t xml:space="preserve">  </w:t>
      </w:r>
      <w:r>
        <w:rPr>
          <w:rFonts w:hint="eastAsia" w:ascii="宋体" w:hAnsi="宋体" w:cs="宋体"/>
          <w:b w:val="0"/>
          <w:bCs w:val="0"/>
          <w:color w:val="auto"/>
          <w:sz w:val="21"/>
          <w:szCs w:val="21"/>
          <w:u w:val="single"/>
          <w:lang w:val="en-US" w:eastAsia="zh-CN"/>
        </w:rPr>
        <w:t>30</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rPr>
        <w:t>日</w:t>
      </w: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rPr>
        <w:t>时</w:t>
      </w:r>
      <w:r>
        <w:rPr>
          <w:rFonts w:hint="eastAsia" w:ascii="宋体" w:hAnsi="宋体" w:eastAsia="宋体" w:cs="宋体"/>
          <w:b w:val="0"/>
          <w:bCs w:val="0"/>
          <w:color w:val="auto"/>
          <w:sz w:val="21"/>
          <w:szCs w:val="21"/>
          <w:lang w:val="en-US" w:eastAsia="zh-CN"/>
        </w:rPr>
        <w:t>00</w:t>
      </w:r>
      <w:r>
        <w:rPr>
          <w:rFonts w:hint="eastAsia" w:ascii="宋体" w:hAnsi="宋体" w:eastAsia="宋体" w:cs="宋体"/>
          <w:b w:val="0"/>
          <w:bCs w:val="0"/>
          <w:color w:val="auto"/>
          <w:sz w:val="21"/>
          <w:szCs w:val="21"/>
        </w:rPr>
        <w:t>分，地点为温县公共资源交易中心开标厅。投标人参加谈判会议须出示的资质证件：营业执照（副本）、税务登记证（副本）、组织机构代码证（副本）（或三证合一的营业执照）</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市政公用工程三级及其以上资质</w:t>
      </w:r>
      <w:r>
        <w:rPr>
          <w:rFonts w:hint="eastAsia" w:ascii="宋体" w:hAnsi="宋体" w:eastAsia="宋体" w:cs="宋体"/>
          <w:b w:val="0"/>
          <w:bCs w:val="0"/>
          <w:color w:val="auto"/>
          <w:sz w:val="21"/>
          <w:szCs w:val="21"/>
        </w:rPr>
        <w:t>（副本）、具备有效的安全生产许可证（副本）、</w:t>
      </w:r>
      <w:r>
        <w:rPr>
          <w:rFonts w:hint="eastAsia" w:ascii="宋体" w:hAnsi="宋体" w:eastAsia="宋体" w:cs="宋体"/>
          <w:color w:val="auto"/>
          <w:kern w:val="2"/>
          <w:sz w:val="21"/>
          <w:szCs w:val="21"/>
          <w:lang w:val="en-US" w:eastAsia="zh-CN" w:bidi="ar-SA"/>
        </w:rPr>
        <w:t>项目经理具有</w:t>
      </w:r>
      <w:r>
        <w:rPr>
          <w:rFonts w:hint="eastAsia" w:ascii="宋体" w:hAnsi="宋体" w:eastAsia="宋体" w:cs="宋体"/>
          <w:color w:val="auto"/>
          <w:sz w:val="21"/>
          <w:szCs w:val="21"/>
          <w:lang w:val="en-US" w:eastAsia="zh-CN"/>
        </w:rPr>
        <w:t>市政专业注册建造师贰级及以上资格</w:t>
      </w:r>
      <w:r>
        <w:rPr>
          <w:rFonts w:hint="eastAsia" w:ascii="宋体" w:hAnsi="宋体" w:eastAsia="宋体" w:cs="宋体"/>
          <w:b w:val="0"/>
          <w:bCs w:val="0"/>
          <w:color w:val="auto"/>
          <w:sz w:val="21"/>
          <w:szCs w:val="21"/>
        </w:rPr>
        <w:t>，同时具有安全生产考核合格证书（B证）、法定代表人证明或法定代表人有效委托书及本人身份证、谈判保证金银行转账凭证、开标前六个月内任三个月依法缴纳税收的</w:t>
      </w:r>
      <w:r>
        <w:rPr>
          <w:rFonts w:hint="eastAsia" w:ascii="宋体" w:hAnsi="宋体" w:eastAsia="宋体" w:cs="宋体"/>
          <w:b w:val="0"/>
          <w:bCs w:val="0"/>
          <w:color w:val="auto"/>
          <w:sz w:val="21"/>
          <w:szCs w:val="21"/>
          <w:lang w:eastAsia="zh-CN"/>
        </w:rPr>
        <w:t>凭证</w:t>
      </w:r>
      <w:r>
        <w:rPr>
          <w:rFonts w:hint="eastAsia" w:ascii="宋体" w:hAnsi="宋体" w:eastAsia="宋体" w:cs="宋体"/>
          <w:b w:val="0"/>
          <w:bCs w:val="0"/>
          <w:color w:val="auto"/>
          <w:sz w:val="21"/>
          <w:szCs w:val="21"/>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eastAsia="宋体" w:cs="宋体"/>
          <w:b w:val="0"/>
          <w:bCs w:val="0"/>
          <w:color w:val="auto"/>
          <w:sz w:val="21"/>
          <w:szCs w:val="21"/>
          <w:lang w:val="en-US" w:eastAsia="zh-CN"/>
        </w:rPr>
        <w:t>(出具由“</w:t>
      </w:r>
      <w:r>
        <w:rPr>
          <w:rFonts w:hint="eastAsia" w:ascii="宋体" w:hAnsi="宋体" w:eastAsia="宋体" w:cs="宋体"/>
          <w:b w:val="0"/>
          <w:bCs w:val="0"/>
          <w:color w:val="auto"/>
          <w:sz w:val="21"/>
          <w:szCs w:val="21"/>
        </w:rPr>
        <w:t>中国</w:t>
      </w:r>
      <w:r>
        <w:rPr>
          <w:rFonts w:hint="eastAsia" w:ascii="宋体" w:hAnsi="宋体" w:eastAsia="宋体" w:cs="宋体"/>
          <w:b w:val="0"/>
          <w:bCs w:val="0"/>
          <w:color w:val="auto"/>
          <w:sz w:val="21"/>
          <w:szCs w:val="21"/>
          <w:lang w:eastAsia="zh-CN"/>
        </w:rPr>
        <w:t>裁判文书网</w:t>
      </w:r>
      <w:r>
        <w:rPr>
          <w:rFonts w:hint="eastAsia" w:ascii="宋体" w:hAnsi="宋体" w:eastAsia="宋体" w:cs="宋体"/>
          <w:b w:val="0"/>
          <w:bCs w:val="0"/>
          <w:color w:val="auto"/>
          <w:sz w:val="21"/>
          <w:szCs w:val="21"/>
          <w:lang w:val="en-US" w:eastAsia="zh-CN"/>
        </w:rPr>
        <w:t>”网站查询近三年来法人、法定代表人、法定代表人委托人、项目经理无行贿犯罪记录网页截图加盖企业公章证明)</w:t>
      </w:r>
      <w:r>
        <w:rPr>
          <w:rFonts w:hint="eastAsia" w:ascii="宋体" w:hAnsi="宋体" w:eastAsia="宋体" w:cs="宋体"/>
          <w:b w:val="0"/>
          <w:bCs w:val="0"/>
          <w:color w:val="auto"/>
          <w:sz w:val="21"/>
          <w:szCs w:val="21"/>
        </w:rPr>
        <w:t>；（注：以上均为原件，资质证书为原件或复印件加盖公章，可通过“全国建筑市场监管与诚信信息发布平台”、“河南省建筑市场监管信息系统暨一体化工作平台”以及资质证书二维码标识查阅企业相关信息。）</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六、发布公告的媒介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本次竞争性谈判公告在《河南省政府采购网》、《温县公共资源交易中心网》上同时发布。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七、联系方式 </w:t>
      </w:r>
    </w:p>
    <w:p>
      <w:pPr>
        <w:keepNext w:val="0"/>
        <w:keepLines w:val="0"/>
        <w:pageBreakBefore w:val="0"/>
        <w:kinsoku/>
        <w:wordWrap/>
        <w:overflowPunct/>
        <w:topLinePunct w:val="0"/>
        <w:autoSpaceDE/>
        <w:autoSpaceDN/>
        <w:bidi w:val="0"/>
        <w:adjustRightInd/>
        <w:snapToGrid/>
        <w:spacing w:line="42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温县祥云镇人民政府</w:t>
      </w:r>
    </w:p>
    <w:p>
      <w:pPr>
        <w:keepNext w:val="0"/>
        <w:keepLines w:val="0"/>
        <w:pageBreakBefore w:val="0"/>
        <w:kinsoku/>
        <w:wordWrap/>
        <w:overflowPunct/>
        <w:topLinePunct w:val="0"/>
        <w:autoSpaceDE/>
        <w:autoSpaceDN/>
        <w:bidi w:val="0"/>
        <w:adjustRightInd/>
        <w:snapToGrid/>
        <w:spacing w:line="42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联系人：</w:t>
      </w:r>
      <w:r>
        <w:rPr>
          <w:rFonts w:hint="eastAsia" w:ascii="宋体" w:hAnsi="宋体" w:cs="宋体"/>
          <w:color w:val="auto"/>
          <w:sz w:val="21"/>
          <w:szCs w:val="21"/>
          <w:lang w:eastAsia="zh-CN"/>
        </w:rPr>
        <w:t>田</w:t>
      </w:r>
      <w:r>
        <w:rPr>
          <w:rFonts w:hint="eastAsia" w:ascii="宋体" w:hAnsi="宋体" w:eastAsia="宋体" w:cs="宋体"/>
          <w:color w:val="auto"/>
          <w:sz w:val="21"/>
          <w:szCs w:val="21"/>
        </w:rPr>
        <w:t>先生</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rPr>
        <w:t>电  话：</w:t>
      </w:r>
      <w:r>
        <w:rPr>
          <w:rFonts w:hint="eastAsia" w:ascii="宋体" w:hAnsi="宋体" w:eastAsia="宋体" w:cs="宋体"/>
          <w:color w:val="auto"/>
          <w:sz w:val="21"/>
          <w:szCs w:val="21"/>
          <w:highlight w:val="none"/>
          <w:lang w:val="en-US" w:eastAsia="zh-CN"/>
        </w:rPr>
        <w:t>13569183769</w:t>
      </w:r>
    </w:p>
    <w:p>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rPr>
        <w:t>地  址：</w:t>
      </w:r>
      <w:r>
        <w:rPr>
          <w:rFonts w:hint="eastAsia" w:ascii="宋体" w:hAnsi="宋体" w:eastAsia="宋体" w:cs="宋体"/>
          <w:b w:val="0"/>
          <w:bCs/>
          <w:sz w:val="21"/>
          <w:szCs w:val="21"/>
          <w:highlight w:val="none"/>
          <w:lang w:eastAsia="zh-CN"/>
        </w:rPr>
        <w:t>温县祥云镇夏庄村</w:t>
      </w:r>
    </w:p>
    <w:p>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color w:val="auto"/>
          <w:sz w:val="21"/>
          <w:szCs w:val="21"/>
        </w:rPr>
        <w:t>招标代理机构：</w:t>
      </w:r>
      <w:r>
        <w:rPr>
          <w:rFonts w:hint="eastAsia" w:ascii="宋体" w:hAnsi="宋体" w:eastAsia="宋体" w:cs="宋体"/>
          <w:b w:val="0"/>
          <w:bCs/>
          <w:sz w:val="21"/>
          <w:szCs w:val="21"/>
          <w:highlight w:val="none"/>
          <w:lang w:eastAsia="zh-CN"/>
        </w:rPr>
        <w:t>河南飞洋建设工程咨询有限公司</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联系人：</w:t>
      </w:r>
      <w:r>
        <w:rPr>
          <w:rFonts w:hint="eastAsia" w:ascii="宋体" w:hAnsi="宋体" w:cs="宋体"/>
          <w:color w:val="auto"/>
          <w:sz w:val="21"/>
          <w:szCs w:val="21"/>
          <w:lang w:eastAsia="zh-CN"/>
        </w:rPr>
        <w:t>李</w:t>
      </w:r>
      <w:r>
        <w:rPr>
          <w:rFonts w:hint="eastAsia" w:ascii="宋体" w:hAnsi="宋体" w:eastAsia="宋体" w:cs="宋体"/>
          <w:color w:val="auto"/>
          <w:sz w:val="21"/>
          <w:szCs w:val="21"/>
          <w:lang w:eastAsia="zh-CN"/>
        </w:rPr>
        <w:t>女士</w:t>
      </w:r>
    </w:p>
    <w:p>
      <w:pPr>
        <w:pStyle w:val="1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电  话：</w:t>
      </w:r>
      <w:r>
        <w:rPr>
          <w:rFonts w:hint="eastAsia" w:ascii="宋体" w:hAnsi="宋体" w:eastAsia="宋体" w:cs="宋体"/>
          <w:b w:val="0"/>
          <w:bCs/>
          <w:sz w:val="21"/>
          <w:szCs w:val="21"/>
          <w:highlight w:val="none"/>
          <w:lang w:val="en-US" w:eastAsia="zh-CN"/>
        </w:rPr>
        <w:t>18639105628</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地  址：</w:t>
      </w:r>
      <w:r>
        <w:rPr>
          <w:rFonts w:hint="eastAsia" w:ascii="宋体" w:hAnsi="宋体" w:eastAsia="宋体" w:cs="宋体"/>
          <w:sz w:val="21"/>
          <w:szCs w:val="21"/>
        </w:rPr>
        <w:t>郑州市中原区建设西路198号西元国际广场B座9层</w:t>
      </w:r>
    </w:p>
    <w:p>
      <w:pPr>
        <w:keepNext w:val="0"/>
        <w:keepLines w:val="0"/>
        <w:pageBreakBefore w:val="0"/>
        <w:kinsoku/>
        <w:wordWrap/>
        <w:overflowPunct/>
        <w:topLinePunct w:val="0"/>
        <w:autoSpaceDE/>
        <w:autoSpaceDN/>
        <w:bidi w:val="0"/>
        <w:adjustRightInd/>
        <w:snapToGrid/>
        <w:spacing w:line="420" w:lineRule="exact"/>
        <w:ind w:firstLine="422" w:firstLineChars="200"/>
        <w:jc w:val="left"/>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八、监督部门</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20" w:firstLineChars="200"/>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i w:val="0"/>
          <w:caps w:val="0"/>
          <w:color w:val="333333"/>
          <w:spacing w:val="0"/>
          <w:sz w:val="21"/>
          <w:szCs w:val="21"/>
          <w:shd w:val="clear" w:fill="FFFFFF"/>
        </w:rPr>
        <w:t>温县住房和城乡建设局         0391-6192411</w:t>
      </w:r>
      <w:r>
        <w:rPr>
          <w:rFonts w:hint="eastAsia" w:ascii="宋体" w:hAnsi="宋体" w:eastAsia="宋体" w:cs="宋体"/>
          <w:color w:val="auto"/>
          <w:kern w:val="2"/>
          <w:sz w:val="21"/>
          <w:szCs w:val="21"/>
          <w:lang w:val="en-US" w:eastAsia="zh-CN" w:bidi="ar-SA"/>
        </w:rPr>
        <w:t xml:space="preserve">                                                 </w:t>
      </w:r>
    </w:p>
    <w:p>
      <w:pPr>
        <w:pStyle w:val="14"/>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w:t>
      </w:r>
    </w:p>
    <w:p>
      <w:pPr>
        <w:pStyle w:val="14"/>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eastAsia" w:ascii="宋体" w:hAnsi="宋体" w:eastAsia="宋体" w:cs="宋体"/>
          <w:color w:val="auto"/>
          <w:kern w:val="2"/>
          <w:sz w:val="21"/>
          <w:szCs w:val="21"/>
          <w:lang w:val="en-US" w:eastAsia="zh-CN" w:bidi="ar-SA"/>
        </w:rPr>
      </w:pPr>
    </w:p>
    <w:p>
      <w:pPr>
        <w:pStyle w:val="14"/>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406" w:lineRule="exact"/>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 xml:space="preserve"> 年</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月</w:t>
      </w:r>
      <w:r>
        <w:rPr>
          <w:rFonts w:hint="eastAsia" w:cs="宋体"/>
          <w:color w:val="auto"/>
          <w:sz w:val="21"/>
          <w:szCs w:val="21"/>
          <w:lang w:val="en-US" w:eastAsia="zh-CN"/>
        </w:rPr>
        <w:t xml:space="preserve">  19</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pPr>
        <w:widowControl/>
        <w:wordWrap w:val="0"/>
        <w:spacing w:line="383" w:lineRule="exact"/>
        <w:jc w:val="righ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w:t>
      </w:r>
    </w:p>
    <w:p>
      <w:pPr>
        <w:widowControl/>
        <w:spacing w:line="560" w:lineRule="atLeast"/>
        <w:jc w:val="center"/>
        <w:outlineLvl w:val="0"/>
        <w:rPr>
          <w:rFonts w:hint="eastAsia" w:ascii="宋体" w:hAnsi="宋体" w:eastAsia="宋体" w:cs="宋体"/>
          <w:b/>
          <w:bCs/>
          <w:color w:val="auto"/>
          <w:kern w:val="0"/>
          <w:sz w:val="21"/>
          <w:szCs w:val="21"/>
        </w:rPr>
      </w:pPr>
      <w:bookmarkStart w:id="1" w:name="_Toc7513"/>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both"/>
        <w:outlineLvl w:val="0"/>
        <w:rPr>
          <w:rFonts w:hint="eastAsia" w:ascii="宋体" w:hAnsi="宋体" w:cs="宋体"/>
          <w:b/>
          <w:bCs/>
          <w:color w:val="auto"/>
          <w:kern w:val="0"/>
          <w:sz w:val="32"/>
          <w:szCs w:val="32"/>
        </w:rPr>
      </w:pPr>
    </w:p>
    <w:p>
      <w:pPr>
        <w:widowControl/>
        <w:spacing w:line="560" w:lineRule="atLeast"/>
        <w:jc w:val="both"/>
        <w:outlineLvl w:val="0"/>
        <w:rPr>
          <w:rFonts w:hint="eastAsia" w:ascii="宋体" w:hAnsi="宋体" w:cs="宋体"/>
          <w:b/>
          <w:bCs/>
          <w:color w:val="auto"/>
          <w:kern w:val="0"/>
          <w:sz w:val="32"/>
          <w:szCs w:val="32"/>
        </w:rPr>
      </w:pPr>
    </w:p>
    <w:p>
      <w:pPr>
        <w:pStyle w:val="8"/>
        <w:rPr>
          <w:rFonts w:hint="eastAsia" w:ascii="宋体" w:hAnsi="宋体" w:cs="宋体"/>
          <w:b/>
          <w:bCs/>
          <w:color w:val="auto"/>
          <w:kern w:val="0"/>
          <w:sz w:val="32"/>
          <w:szCs w:val="32"/>
        </w:rPr>
      </w:pPr>
    </w:p>
    <w:p>
      <w:pPr>
        <w:pStyle w:val="8"/>
        <w:ind w:left="0" w:leftChars="0" w:firstLine="0" w:firstLineChars="0"/>
        <w:rPr>
          <w:rFonts w:hint="eastAsia" w:ascii="宋体" w:hAnsi="宋体" w:cs="宋体"/>
          <w:b/>
          <w:bCs/>
          <w:color w:val="auto"/>
          <w:kern w:val="0"/>
          <w:sz w:val="32"/>
          <w:szCs w:val="32"/>
        </w:rPr>
      </w:pPr>
    </w:p>
    <w:p>
      <w:pPr>
        <w:pStyle w:val="8"/>
        <w:ind w:left="0" w:leftChars="0" w:firstLine="0" w:firstLineChars="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color w:val="auto"/>
          <w:kern w:val="0"/>
          <w:sz w:val="32"/>
          <w:szCs w:val="32"/>
        </w:rPr>
      </w:pPr>
      <w:r>
        <w:rPr>
          <w:rFonts w:hint="eastAsia" w:ascii="宋体" w:hAnsi="宋体" w:cs="宋体"/>
          <w:b/>
          <w:bCs/>
          <w:color w:val="auto"/>
          <w:kern w:val="0"/>
          <w:sz w:val="32"/>
          <w:szCs w:val="32"/>
        </w:rPr>
        <w:t>一、谈判须知表</w:t>
      </w:r>
      <w:bookmarkEnd w:id="1"/>
    </w:p>
    <w:tbl>
      <w:tblPr>
        <w:tblStyle w:val="16"/>
        <w:tblW w:w="9578" w:type="dxa"/>
        <w:jc w:val="center"/>
        <w:tblInd w:w="0" w:type="dxa"/>
        <w:tblLayout w:type="fixed"/>
        <w:tblCellMar>
          <w:top w:w="0" w:type="dxa"/>
          <w:left w:w="108" w:type="dxa"/>
          <w:bottom w:w="0" w:type="dxa"/>
          <w:right w:w="108" w:type="dxa"/>
        </w:tblCellMar>
      </w:tblPr>
      <w:tblGrid>
        <w:gridCol w:w="744"/>
        <w:gridCol w:w="1781"/>
        <w:gridCol w:w="7053"/>
      </w:tblGrid>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内容</w:t>
            </w:r>
          </w:p>
        </w:tc>
      </w:tr>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采购人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温县祥云镇人民政府</w:t>
            </w:r>
          </w:p>
        </w:tc>
      </w:tr>
      <w:tr>
        <w:tblPrEx>
          <w:tblLayout w:type="fixed"/>
          <w:tblCellMar>
            <w:top w:w="0" w:type="dxa"/>
            <w:left w:w="108" w:type="dxa"/>
            <w:bottom w:w="0" w:type="dxa"/>
            <w:right w:w="108" w:type="dxa"/>
          </w:tblCellMar>
        </w:tblPrEx>
        <w:trPr>
          <w:trHeight w:val="60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代理机构</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河南飞洋建设工程咨询有限公司</w:t>
            </w:r>
          </w:p>
        </w:tc>
      </w:tr>
      <w:tr>
        <w:tblPrEx>
          <w:tblLayout w:type="fixed"/>
          <w:tblCellMar>
            <w:top w:w="0" w:type="dxa"/>
            <w:left w:w="108" w:type="dxa"/>
            <w:bottom w:w="0" w:type="dxa"/>
            <w:right w:w="108" w:type="dxa"/>
          </w:tblCellMar>
        </w:tblPrEx>
        <w:trPr>
          <w:trHeight w:val="564"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项目名称</w:t>
            </w:r>
          </w:p>
        </w:tc>
        <w:tc>
          <w:tcPr>
            <w:tcW w:w="7053" w:type="dxa"/>
            <w:tcBorders>
              <w:top w:val="single" w:color="000000"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2019年度温县祥云镇作礼村集体经济项目</w:t>
            </w:r>
          </w:p>
        </w:tc>
      </w:tr>
      <w:tr>
        <w:tblPrEx>
          <w:tblLayout w:type="fixed"/>
          <w:tblCellMar>
            <w:top w:w="0" w:type="dxa"/>
            <w:left w:w="108" w:type="dxa"/>
            <w:bottom w:w="0" w:type="dxa"/>
            <w:right w:w="108" w:type="dxa"/>
          </w:tblCellMar>
        </w:tblPrEx>
        <w:trPr>
          <w:trHeight w:val="477" w:hRule="atLeast"/>
          <w:jc w:val="center"/>
        </w:trPr>
        <w:tc>
          <w:tcPr>
            <w:tcW w:w="744" w:type="dxa"/>
            <w:tcBorders>
              <w:top w:val="single" w:color="auto" w:sz="4" w:space="0"/>
              <w:left w:val="single" w:color="000000" w:sz="4" w:space="0"/>
              <w:bottom w:val="single" w:color="000000" w:sz="4" w:space="0"/>
              <w:right w:val="single" w:color="000000" w:sz="4" w:space="0"/>
            </w:tcBorders>
            <w:vAlign w:val="center"/>
          </w:tcPr>
          <w:p>
            <w:pPr>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p>
        </w:tc>
        <w:tc>
          <w:tcPr>
            <w:tcW w:w="1781"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招标控制价</w:t>
            </w:r>
          </w:p>
        </w:tc>
        <w:tc>
          <w:tcPr>
            <w:tcW w:w="7053"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32.36</w:t>
            </w:r>
            <w:r>
              <w:rPr>
                <w:rFonts w:hint="eastAsia" w:ascii="宋体" w:hAnsi="宋体" w:eastAsia="宋体" w:cs="宋体"/>
                <w:b w:val="0"/>
                <w:bCs/>
                <w:color w:val="auto"/>
                <w:sz w:val="21"/>
                <w:szCs w:val="21"/>
                <w:lang w:val="en-US" w:eastAsia="zh-CN"/>
              </w:rPr>
              <w:t>万元</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工期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5日历天</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质量要求</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合格</w:t>
            </w:r>
          </w:p>
        </w:tc>
      </w:tr>
      <w:tr>
        <w:tblPrEx>
          <w:tblLayout w:type="fixed"/>
          <w:tblCellMar>
            <w:top w:w="0" w:type="dxa"/>
            <w:left w:w="108" w:type="dxa"/>
            <w:bottom w:w="0" w:type="dxa"/>
            <w:right w:w="108" w:type="dxa"/>
          </w:tblCellMar>
        </w:tblPrEx>
        <w:trPr>
          <w:trHeight w:val="445"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谈判有效期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60日历天</w:t>
            </w:r>
          </w:p>
        </w:tc>
      </w:tr>
      <w:tr>
        <w:tblPrEx>
          <w:tblLayout w:type="fixed"/>
          <w:tblCellMar>
            <w:top w:w="0" w:type="dxa"/>
            <w:left w:w="108" w:type="dxa"/>
            <w:bottom w:w="0" w:type="dxa"/>
            <w:right w:w="108" w:type="dxa"/>
          </w:tblCellMar>
        </w:tblPrEx>
        <w:trPr>
          <w:trHeight w:val="3742"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5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谈判保证金</w:t>
            </w:r>
          </w:p>
        </w:tc>
        <w:tc>
          <w:tcPr>
            <w:tcW w:w="70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谈判保证金的金额：</w:t>
            </w:r>
            <w:r>
              <w:rPr>
                <w:rFonts w:hint="eastAsia" w:ascii="宋体" w:hAnsi="宋体" w:eastAsia="宋体" w:cs="宋体"/>
                <w:color w:val="auto"/>
                <w:sz w:val="21"/>
                <w:szCs w:val="21"/>
              </w:rPr>
              <w:t>人民币</w:t>
            </w:r>
            <w:r>
              <w:rPr>
                <w:rFonts w:hint="eastAsia" w:ascii="宋体" w:hAnsi="宋体" w:cs="宋体"/>
                <w:color w:val="auto"/>
                <w:sz w:val="21"/>
                <w:szCs w:val="21"/>
                <w:lang w:eastAsia="zh-CN"/>
              </w:rPr>
              <w:t>陆</w:t>
            </w:r>
            <w:r>
              <w:rPr>
                <w:rFonts w:hint="eastAsia" w:ascii="宋体" w:hAnsi="宋体" w:eastAsia="宋体" w:cs="宋体"/>
                <w:color w:val="auto"/>
                <w:sz w:val="21"/>
                <w:szCs w:val="21"/>
                <w:lang w:eastAsia="zh-CN"/>
              </w:rPr>
              <w:t>仟元整</w:t>
            </w:r>
            <w:r>
              <w:rPr>
                <w:rFonts w:hint="eastAsia" w:ascii="宋体" w:hAnsi="宋体" w:eastAsia="宋体" w:cs="宋体"/>
                <w:color w:val="auto"/>
                <w:kern w:val="0"/>
                <w:sz w:val="21"/>
                <w:szCs w:val="21"/>
                <w:shd w:val="clear" w:color="auto" w:fill="FFFFFF"/>
              </w:rPr>
              <w:t>（¥:</w:t>
            </w:r>
            <w:r>
              <w:rPr>
                <w:rFonts w:hint="eastAsia" w:ascii="宋体" w:hAnsi="宋体" w:cs="宋体"/>
                <w:color w:val="auto"/>
                <w:kern w:val="0"/>
                <w:sz w:val="21"/>
                <w:szCs w:val="21"/>
                <w:shd w:val="clear" w:color="auto" w:fill="FFFFFF"/>
                <w:lang w:val="en-US" w:eastAsia="zh-CN"/>
              </w:rPr>
              <w:t>6</w:t>
            </w:r>
            <w:r>
              <w:rPr>
                <w:rFonts w:hint="eastAsia" w:ascii="宋体" w:hAnsi="宋体" w:eastAsia="宋体" w:cs="宋体"/>
                <w:color w:val="auto"/>
                <w:kern w:val="0"/>
                <w:sz w:val="21"/>
                <w:szCs w:val="21"/>
                <w:shd w:val="clear" w:color="auto" w:fill="FFFFFF"/>
                <w:lang w:val="en-US" w:eastAsia="zh-CN"/>
              </w:rPr>
              <w:t>000</w:t>
            </w:r>
            <w:r>
              <w:rPr>
                <w:rFonts w:hint="eastAsia" w:ascii="宋体" w:hAnsi="宋体" w:eastAsia="宋体" w:cs="宋体"/>
                <w:color w:val="auto"/>
                <w:kern w:val="0"/>
                <w:sz w:val="21"/>
                <w:szCs w:val="21"/>
                <w:shd w:val="clear" w:color="auto" w:fill="FFFFFF"/>
              </w:rPr>
              <w:t>.00元）</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开户：中国邮政储蓄银行有限责任公司温县温泉路支行</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开户单位：温县财政国库支付中心公共资源交易专户  </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账号：100435110440010001</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递交时间：响应人于</w:t>
            </w:r>
            <w:r>
              <w:rPr>
                <w:rFonts w:hint="eastAsia" w:ascii="宋体" w:hAnsi="宋体" w:eastAsia="宋体" w:cs="宋体"/>
                <w:color w:val="auto"/>
                <w:kern w:val="0"/>
                <w:sz w:val="21"/>
                <w:szCs w:val="21"/>
                <w:u w:val="single"/>
                <w:shd w:val="clear" w:color="auto" w:fill="FFFFFF"/>
              </w:rPr>
              <w:t>201</w:t>
            </w:r>
            <w:r>
              <w:rPr>
                <w:rFonts w:hint="eastAsia" w:ascii="宋体" w:hAnsi="宋体" w:eastAsia="宋体" w:cs="宋体"/>
                <w:color w:val="auto"/>
                <w:kern w:val="0"/>
                <w:sz w:val="21"/>
                <w:szCs w:val="21"/>
                <w:u w:val="single"/>
                <w:shd w:val="clear" w:color="auto" w:fill="FFFFFF"/>
                <w:lang w:val="en-US" w:eastAsia="zh-CN"/>
              </w:rPr>
              <w:t>9</w:t>
            </w:r>
            <w:r>
              <w:rPr>
                <w:rFonts w:hint="eastAsia" w:ascii="宋体" w:hAnsi="宋体" w:eastAsia="宋体" w:cs="宋体"/>
                <w:color w:val="auto"/>
                <w:kern w:val="0"/>
                <w:sz w:val="21"/>
                <w:szCs w:val="21"/>
                <w:shd w:val="clear" w:color="auto" w:fill="FFFFFF"/>
              </w:rPr>
              <w:t>年</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lang w:val="en-US" w:eastAsia="zh-CN"/>
              </w:rPr>
              <w:t xml:space="preserve"> 4</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kern w:val="0"/>
                <w:sz w:val="21"/>
                <w:szCs w:val="21"/>
                <w:shd w:val="clear" w:color="auto" w:fill="FFFFFF"/>
              </w:rPr>
              <w:t>月</w:t>
            </w:r>
            <w:r>
              <w:rPr>
                <w:rFonts w:hint="eastAsia" w:ascii="宋体" w:hAnsi="宋体" w:cs="宋体"/>
                <w:color w:val="auto"/>
                <w:kern w:val="0"/>
                <w:sz w:val="21"/>
                <w:szCs w:val="21"/>
                <w:u w:val="single"/>
                <w:shd w:val="clear" w:color="auto" w:fill="FFFFFF"/>
                <w:lang w:val="en-US" w:eastAsia="zh-CN"/>
              </w:rPr>
              <w:t xml:space="preserve">  </w:t>
            </w:r>
            <w:r>
              <w:rPr>
                <w:rFonts w:hint="eastAsia" w:ascii="宋体" w:hAnsi="宋体" w:eastAsia="宋体" w:cs="宋体"/>
                <w:color w:val="auto"/>
                <w:kern w:val="0"/>
                <w:sz w:val="21"/>
                <w:szCs w:val="21"/>
                <w:u w:val="single"/>
                <w:shd w:val="clear" w:color="auto" w:fill="FFFFFF"/>
                <w:lang w:val="en-US" w:eastAsia="zh-CN"/>
              </w:rPr>
              <w:t xml:space="preserve"> </w:t>
            </w:r>
            <w:r>
              <w:rPr>
                <w:rFonts w:hint="eastAsia" w:ascii="宋体" w:hAnsi="宋体" w:cs="宋体"/>
                <w:color w:val="auto"/>
                <w:kern w:val="0"/>
                <w:sz w:val="21"/>
                <w:szCs w:val="21"/>
                <w:u w:val="single"/>
                <w:shd w:val="clear" w:color="auto" w:fill="FFFFFF"/>
                <w:lang w:val="en-US" w:eastAsia="zh-CN"/>
              </w:rPr>
              <w:t>29</w:t>
            </w:r>
            <w:r>
              <w:rPr>
                <w:rFonts w:hint="eastAsia" w:ascii="宋体" w:hAnsi="宋体" w:eastAsia="宋体" w:cs="宋体"/>
                <w:color w:val="auto"/>
                <w:kern w:val="0"/>
                <w:sz w:val="21"/>
                <w:szCs w:val="21"/>
                <w:u w:val="single"/>
                <w:shd w:val="clear" w:color="auto" w:fill="FFFFFF"/>
                <w:lang w:val="en-US" w:eastAsia="zh-CN"/>
              </w:rPr>
              <w:t xml:space="preserve"> </w:t>
            </w:r>
            <w:r>
              <w:rPr>
                <w:rFonts w:hint="eastAsia" w:ascii="宋体" w:hAnsi="宋体" w:eastAsia="宋体" w:cs="宋体"/>
                <w:color w:val="auto"/>
                <w:kern w:val="0"/>
                <w:sz w:val="21"/>
                <w:szCs w:val="21"/>
                <w:shd w:val="clear" w:color="auto" w:fill="FFFFFF"/>
              </w:rPr>
              <w:t>日16时前，交至指定账户，以实际到账时间为准（注意1、附言请写清项目名称、项目编号2、请选择适当汇划方式，注意到账时间）。</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未按本规定和要求提交谈判保证金的，采购人有权拒收其文件；</w:t>
            </w:r>
          </w:p>
          <w:p>
            <w:pPr>
              <w:autoSpaceDE w:val="0"/>
              <w:autoSpaceDN w:val="0"/>
              <w:spacing w:line="400" w:lineRule="exact"/>
              <w:rPr>
                <w:rFonts w:hint="eastAsia" w:ascii="宋体" w:hAnsi="宋体" w:eastAsia="宋体" w:cs="宋体"/>
                <w:color w:val="auto"/>
                <w:kern w:val="0"/>
                <w:sz w:val="21"/>
                <w:szCs w:val="21"/>
              </w:rPr>
            </w:pPr>
            <w:r>
              <w:rPr>
                <w:rFonts w:hint="eastAsia" w:ascii="宋体" w:hAnsi="宋体" w:eastAsia="宋体" w:cs="宋体"/>
                <w:color w:val="auto"/>
                <w:kern w:val="0"/>
                <w:sz w:val="21"/>
                <w:szCs w:val="21"/>
                <w:shd w:val="clear" w:color="auto" w:fill="FFFFFF"/>
              </w:rPr>
              <w:t xml:space="preserve"> 未成交人的谈判保证金在发出中标通知书后五个工作日内无息全额退还。</w:t>
            </w:r>
          </w:p>
        </w:tc>
      </w:tr>
      <w:tr>
        <w:tblPrEx>
          <w:tblLayout w:type="fixed"/>
          <w:tblCellMar>
            <w:top w:w="0" w:type="dxa"/>
            <w:left w:w="108" w:type="dxa"/>
            <w:bottom w:w="0" w:type="dxa"/>
            <w:right w:w="108" w:type="dxa"/>
          </w:tblCellMar>
        </w:tblPrEx>
        <w:trPr>
          <w:trHeight w:val="18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w:t>
            </w:r>
          </w:p>
        </w:tc>
        <w:tc>
          <w:tcPr>
            <w:tcW w:w="1781" w:type="dxa"/>
            <w:tcBorders>
              <w:top w:val="single" w:color="auto"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谈判文件份数及装订要求</w:t>
            </w:r>
          </w:p>
        </w:tc>
        <w:tc>
          <w:tcPr>
            <w:tcW w:w="7053" w:type="dxa"/>
            <w:tcBorders>
              <w:top w:val="single" w:color="auto" w:sz="4" w:space="0"/>
              <w:left w:val="nil"/>
              <w:bottom w:val="single" w:color="000000" w:sz="4" w:space="0"/>
              <w:right w:val="single" w:color="000000" w:sz="4" w:space="0"/>
            </w:tcBorders>
            <w:vAlign w:val="center"/>
          </w:tcPr>
          <w:p>
            <w:pPr>
              <w:widowControl/>
              <w:spacing w:line="400" w:lineRule="exact"/>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u w:val="single"/>
              </w:rPr>
              <w:t>正本份数壹份，副本份数陆份，在每一份谈判响应文件上要明确注明“正本”或“副本”字样，一旦正本和副本有差异，以正本为准。响应性谈判文件的正本与副本应采用左侧胶粘方式装订，不得采用活页夹等可随时拆换的方式装订。</w:t>
            </w:r>
          </w:p>
        </w:tc>
      </w:tr>
      <w:tr>
        <w:tblPrEx>
          <w:tblLayout w:type="fixed"/>
          <w:tblCellMar>
            <w:top w:w="0" w:type="dxa"/>
            <w:left w:w="108" w:type="dxa"/>
            <w:bottom w:w="0" w:type="dxa"/>
            <w:right w:w="108" w:type="dxa"/>
          </w:tblCellMar>
        </w:tblPrEx>
        <w:trPr>
          <w:trHeight w:val="90"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eastAsia="宋体" w:cs="宋体"/>
                <w:b/>
                <w:color w:val="auto"/>
                <w:spacing w:val="-16"/>
                <w:kern w:val="0"/>
                <w:sz w:val="21"/>
                <w:szCs w:val="21"/>
              </w:rPr>
              <w:t>谈判文件的密封</w:t>
            </w:r>
          </w:p>
        </w:tc>
        <w:tc>
          <w:tcPr>
            <w:tcW w:w="7053" w:type="dxa"/>
            <w:tcBorders>
              <w:top w:val="single" w:color="000000" w:sz="4" w:space="0"/>
              <w:left w:val="nil"/>
              <w:bottom w:val="single" w:color="auto" w:sz="4" w:space="0"/>
              <w:right w:val="single" w:color="000000" w:sz="4" w:space="0"/>
            </w:tcBorders>
            <w:vAlign w:val="center"/>
          </w:tcPr>
          <w:p>
            <w:pPr>
              <w:autoSpaceDE w:val="0"/>
              <w:autoSpaceDN w:val="0"/>
              <w:spacing w:line="36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投标人应将响应性谈判文件正本和所有副本装在一个包装封袋中，密封口处加盖投标单位公章</w:t>
            </w:r>
            <w:r>
              <w:rPr>
                <w:rFonts w:hint="eastAsia" w:ascii="宋体" w:hAnsi="宋体" w:eastAsia="宋体" w:cs="宋体"/>
                <w:color w:val="auto"/>
                <w:kern w:val="0"/>
                <w:sz w:val="21"/>
                <w:szCs w:val="21"/>
              </w:rPr>
              <w:t>。</w:t>
            </w:r>
          </w:p>
          <w:p>
            <w:pPr>
              <w:widowControl/>
              <w:spacing w:line="36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在响应性谈判文件的密封袋上应标明：</w:t>
            </w:r>
          </w:p>
          <w:p>
            <w:pPr>
              <w:widowControl/>
              <w:spacing w:line="360" w:lineRule="exact"/>
              <w:ind w:firstLine="420" w:firstLineChars="200"/>
              <w:jc w:val="left"/>
              <w:rPr>
                <w:rFonts w:hint="eastAsia" w:ascii="宋体" w:hAnsi="宋体" w:eastAsia="宋体" w:cs="宋体"/>
                <w:bCs/>
                <w:color w:val="auto"/>
                <w:sz w:val="21"/>
                <w:szCs w:val="21"/>
                <w:u w:val="single"/>
              </w:rPr>
            </w:pP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rPr>
              <w:t xml:space="preserve"> </w:t>
            </w:r>
            <w:r>
              <w:rPr>
                <w:rFonts w:hint="eastAsia" w:ascii="宋体" w:hAnsi="宋体" w:eastAsia="宋体" w:cs="宋体"/>
                <w:bCs/>
                <w:color w:val="auto"/>
                <w:sz w:val="21"/>
                <w:szCs w:val="21"/>
                <w:u w:val="single"/>
              </w:rPr>
              <w:t>（项目名称 ）</w:t>
            </w:r>
          </w:p>
          <w:p>
            <w:pPr>
              <w:widowControl/>
              <w:spacing w:line="360" w:lineRule="exact"/>
              <w:ind w:firstLine="420" w:firstLineChars="200"/>
              <w:jc w:val="left"/>
              <w:rPr>
                <w:rFonts w:hint="eastAsia" w:ascii="宋体" w:hAnsi="宋体" w:eastAsia="宋体" w:cs="宋体"/>
                <w:bCs/>
                <w:color w:val="auto"/>
                <w:sz w:val="21"/>
                <w:szCs w:val="21"/>
                <w:u w:val="single"/>
              </w:rPr>
            </w:pPr>
            <w:r>
              <w:rPr>
                <w:rFonts w:hint="eastAsia" w:ascii="宋体" w:hAnsi="宋体" w:eastAsia="宋体" w:cs="宋体"/>
                <w:color w:val="auto"/>
                <w:sz w:val="21"/>
                <w:szCs w:val="21"/>
              </w:rPr>
              <w:t>项目编号：</w:t>
            </w:r>
            <w:r>
              <w:rPr>
                <w:rFonts w:hint="eastAsia" w:ascii="宋体" w:hAnsi="宋体" w:eastAsia="宋体" w:cs="宋体"/>
                <w:color w:val="auto"/>
                <w:sz w:val="21"/>
                <w:szCs w:val="21"/>
                <w:u w:val="single"/>
              </w:rPr>
              <w:t xml:space="preserve"> </w:t>
            </w:r>
            <w:r>
              <w:rPr>
                <w:rFonts w:hint="eastAsia" w:ascii="宋体" w:hAnsi="宋体" w:eastAsia="宋体" w:cs="宋体"/>
                <w:bCs/>
                <w:color w:val="auto"/>
                <w:sz w:val="21"/>
                <w:szCs w:val="21"/>
                <w:u w:val="single"/>
              </w:rPr>
              <w:t>（项目编号 ）</w:t>
            </w:r>
          </w:p>
          <w:p>
            <w:pPr>
              <w:spacing w:line="360" w:lineRule="exact"/>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sz w:val="21"/>
                <w:szCs w:val="21"/>
              </w:rPr>
              <w:t>投标人名称：</w:t>
            </w:r>
            <w:r>
              <w:rPr>
                <w:rFonts w:hint="eastAsia" w:ascii="宋体" w:hAnsi="宋体" w:eastAsia="宋体" w:cs="宋体"/>
                <w:bCs/>
                <w:color w:val="auto"/>
                <w:sz w:val="21"/>
                <w:szCs w:val="21"/>
                <w:u w:val="single"/>
              </w:rPr>
              <w:t>（加盖投标人公章）</w:t>
            </w:r>
            <w:r>
              <w:rPr>
                <w:rFonts w:hint="eastAsia" w:ascii="宋体" w:hAnsi="宋体" w:eastAsia="宋体" w:cs="宋体"/>
                <w:color w:val="auto"/>
                <w:kern w:val="0"/>
                <w:sz w:val="21"/>
                <w:szCs w:val="21"/>
              </w:rPr>
              <w:t>未按以上要求密封和加写标记的谈判文件，采购人不予接受。</w:t>
            </w:r>
          </w:p>
        </w:tc>
      </w:tr>
      <w:tr>
        <w:tblPrEx>
          <w:tblLayout w:type="fixed"/>
          <w:tblCellMar>
            <w:top w:w="0" w:type="dxa"/>
            <w:left w:w="108" w:type="dxa"/>
            <w:bottom w:w="0" w:type="dxa"/>
            <w:right w:w="108" w:type="dxa"/>
          </w:tblCellMar>
        </w:tblPrEx>
        <w:trPr>
          <w:trHeight w:val="502"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spacing w:val="-16"/>
                <w:kern w:val="0"/>
                <w:sz w:val="21"/>
                <w:szCs w:val="21"/>
              </w:rPr>
            </w:pPr>
            <w:r>
              <w:rPr>
                <w:rFonts w:hint="eastAsia" w:ascii="宋体" w:hAnsi="宋体" w:eastAsia="宋体" w:cs="宋体"/>
                <w:b/>
                <w:color w:val="auto"/>
                <w:spacing w:val="-16"/>
                <w:kern w:val="0"/>
                <w:sz w:val="21"/>
                <w:szCs w:val="21"/>
              </w:rPr>
              <w:t>谈判时间及地点</w:t>
            </w:r>
          </w:p>
        </w:tc>
        <w:tc>
          <w:tcPr>
            <w:tcW w:w="7053" w:type="dxa"/>
            <w:tcBorders>
              <w:top w:val="single" w:color="000000" w:sz="4" w:space="0"/>
              <w:left w:val="nil"/>
              <w:bottom w:val="single" w:color="000000" w:sz="4" w:space="0"/>
              <w:right w:val="single" w:color="000000" w:sz="4" w:space="0"/>
            </w:tcBorders>
            <w:vAlign w:val="center"/>
          </w:tcPr>
          <w:p>
            <w:pPr>
              <w:widowControl/>
              <w:spacing w:line="420" w:lineRule="exact"/>
              <w:jc w:val="left"/>
              <w:rPr>
                <w:rFonts w:hint="eastAsia" w:ascii="宋体" w:hAnsi="宋体" w:eastAsia="宋体" w:cs="宋体"/>
                <w:b/>
                <w:bCs/>
                <w:color w:val="auto"/>
                <w:kern w:val="0"/>
                <w:sz w:val="21"/>
                <w:szCs w:val="21"/>
                <w:u w:val="single"/>
              </w:rPr>
            </w:pPr>
            <w:r>
              <w:rPr>
                <w:rFonts w:hint="eastAsia" w:ascii="宋体" w:hAnsi="宋体" w:eastAsia="宋体" w:cs="宋体"/>
                <w:b/>
                <w:bCs/>
                <w:color w:val="auto"/>
                <w:kern w:val="0"/>
                <w:sz w:val="21"/>
                <w:szCs w:val="21"/>
                <w:u w:val="single"/>
              </w:rPr>
              <w:t xml:space="preserve"> 201</w:t>
            </w:r>
            <w:r>
              <w:rPr>
                <w:rFonts w:hint="eastAsia" w:ascii="宋体" w:hAnsi="宋体" w:eastAsia="宋体" w:cs="宋体"/>
                <w:b/>
                <w:bCs/>
                <w:color w:val="auto"/>
                <w:kern w:val="0"/>
                <w:sz w:val="21"/>
                <w:szCs w:val="21"/>
                <w:u w:val="single"/>
                <w:lang w:val="en-US" w:eastAsia="zh-CN"/>
              </w:rPr>
              <w:t>9</w:t>
            </w:r>
            <w:r>
              <w:rPr>
                <w:rFonts w:hint="eastAsia" w:ascii="宋体" w:hAnsi="宋体" w:eastAsia="宋体" w:cs="宋体"/>
                <w:b/>
                <w:bCs/>
                <w:color w:val="auto"/>
                <w:kern w:val="0"/>
                <w:sz w:val="21"/>
                <w:szCs w:val="21"/>
                <w:u w:val="single"/>
              </w:rPr>
              <w:t>年</w:t>
            </w:r>
            <w:r>
              <w:rPr>
                <w:rFonts w:hint="eastAsia" w:ascii="宋体" w:hAnsi="宋体" w:cs="宋体"/>
                <w:b/>
                <w:bCs/>
                <w:color w:val="auto"/>
                <w:kern w:val="0"/>
                <w:sz w:val="21"/>
                <w:szCs w:val="21"/>
                <w:u w:val="single"/>
                <w:lang w:val="en-US" w:eastAsia="zh-CN"/>
              </w:rPr>
              <w:t xml:space="preserve"> 4 </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月</w:t>
            </w:r>
            <w:r>
              <w:rPr>
                <w:rFonts w:hint="eastAsia" w:ascii="宋体" w:hAnsi="宋体" w:cs="宋体"/>
                <w:b/>
                <w:bCs/>
                <w:color w:val="auto"/>
                <w:kern w:val="0"/>
                <w:sz w:val="21"/>
                <w:szCs w:val="21"/>
                <w:u w:val="single"/>
                <w:lang w:val="en-US" w:eastAsia="zh-CN"/>
              </w:rPr>
              <w:t xml:space="preserve"> 30</w:t>
            </w:r>
            <w:bookmarkStart w:id="70" w:name="_GoBack"/>
            <w:bookmarkEnd w:id="70"/>
            <w:r>
              <w:rPr>
                <w:rFonts w:hint="eastAsia" w:ascii="宋体" w:hAnsi="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日9时00分（北京时间）</w:t>
            </w:r>
          </w:p>
          <w:p>
            <w:pPr>
              <w:widowControl/>
              <w:spacing w:line="420" w:lineRule="exact"/>
              <w:jc w:val="left"/>
              <w:rPr>
                <w:rFonts w:hint="eastAsia" w:ascii="宋体" w:hAnsi="宋体" w:eastAsia="宋体" w:cs="宋体"/>
                <w:b/>
                <w:bCs/>
                <w:color w:val="auto"/>
                <w:kern w:val="0"/>
                <w:sz w:val="21"/>
                <w:szCs w:val="21"/>
                <w:u w:val="single"/>
              </w:rPr>
            </w:pPr>
            <w:r>
              <w:rPr>
                <w:rFonts w:hint="eastAsia" w:ascii="宋体" w:hAnsi="宋体" w:eastAsia="宋体" w:cs="宋体"/>
                <w:color w:val="auto"/>
                <w:kern w:val="0"/>
                <w:sz w:val="21"/>
                <w:szCs w:val="21"/>
              </w:rPr>
              <w:t>温县公共资源交易中心开标厅</w:t>
            </w:r>
          </w:p>
        </w:tc>
      </w:tr>
      <w:tr>
        <w:tblPrEx>
          <w:tblLayout w:type="fixed"/>
          <w:tblCellMar>
            <w:top w:w="0" w:type="dxa"/>
            <w:left w:w="108" w:type="dxa"/>
            <w:bottom w:w="0" w:type="dxa"/>
            <w:right w:w="108" w:type="dxa"/>
          </w:tblCellMar>
        </w:tblPrEx>
        <w:trPr>
          <w:trHeight w:val="3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eastAsia="宋体" w:cs="宋体"/>
                <w:b/>
                <w:color w:val="auto"/>
                <w:spacing w:val="-16"/>
                <w:kern w:val="0"/>
                <w:sz w:val="21"/>
                <w:szCs w:val="21"/>
              </w:rPr>
              <w:t>踏勘现场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不组织，自行踏勘</w:t>
            </w:r>
          </w:p>
        </w:tc>
      </w:tr>
      <w:tr>
        <w:tblPrEx>
          <w:tblLayout w:type="fixed"/>
          <w:tblCellMar>
            <w:top w:w="0" w:type="dxa"/>
            <w:left w:w="108" w:type="dxa"/>
            <w:bottom w:w="0" w:type="dxa"/>
            <w:right w:w="108" w:type="dxa"/>
          </w:tblCellMar>
        </w:tblPrEx>
        <w:trPr>
          <w:trHeight w:val="110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eastAsia="宋体" w:cs="宋体"/>
                <w:b/>
                <w:color w:val="auto"/>
                <w:sz w:val="21"/>
                <w:szCs w:val="21"/>
              </w:rPr>
              <w:t>廉政建设责任书</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eastAsia="宋体" w:cs="宋体"/>
                <w:color w:val="auto"/>
                <w:kern w:val="0"/>
                <w:sz w:val="21"/>
                <w:szCs w:val="21"/>
              </w:rPr>
            </w:pPr>
            <w:r>
              <w:rPr>
                <w:rFonts w:hint="eastAsia" w:ascii="宋体" w:hAnsi="宋体" w:eastAsia="宋体" w:cs="宋体"/>
                <w:color w:val="auto"/>
                <w:sz w:val="21"/>
                <w:szCs w:val="21"/>
              </w:rPr>
              <w:t>在确定中标单位后，建设单位和中标单位应在签订《项目建设合同书》的同时，由双方单位法定代表人或委托项目管理人（即项目法人或项目经理）签订《廉政建设责任书》。</w:t>
            </w:r>
          </w:p>
        </w:tc>
      </w:tr>
      <w:tr>
        <w:tblPrEx>
          <w:tblLayout w:type="fixed"/>
          <w:tblCellMar>
            <w:top w:w="0" w:type="dxa"/>
            <w:left w:w="108" w:type="dxa"/>
            <w:bottom w:w="0" w:type="dxa"/>
            <w:right w:w="108" w:type="dxa"/>
          </w:tblCellMar>
        </w:tblPrEx>
        <w:trPr>
          <w:trHeight w:val="102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履约担保</w:t>
            </w:r>
          </w:p>
        </w:tc>
        <w:tc>
          <w:tcPr>
            <w:tcW w:w="7053"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rPr>
            </w:pPr>
            <w:r>
              <w:rPr>
                <w:rFonts w:hint="eastAsia" w:ascii="宋体" w:hAnsi="宋体" w:cs="宋体"/>
                <w:color w:val="auto"/>
                <w:sz w:val="21"/>
                <w:szCs w:val="21"/>
              </w:rPr>
              <w:t>履约担保的形式：现金或转账。</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rPr>
            </w:pPr>
            <w:r>
              <w:rPr>
                <w:rFonts w:hint="eastAsia" w:ascii="宋体" w:hAnsi="宋体" w:cs="宋体"/>
                <w:color w:val="auto"/>
                <w:sz w:val="21"/>
                <w:szCs w:val="21"/>
              </w:rPr>
              <w:t>履约担保的金额：中标金额的5%。</w:t>
            </w:r>
          </w:p>
          <w:p>
            <w:pPr>
              <w:spacing w:line="360" w:lineRule="exact"/>
              <w:rPr>
                <w:rFonts w:hint="eastAsia" w:ascii="宋体" w:hAnsi="宋体" w:eastAsia="宋体" w:cs="宋体"/>
                <w:color w:val="auto"/>
                <w:sz w:val="21"/>
                <w:szCs w:val="21"/>
                <w:lang w:eastAsia="zh-CN"/>
              </w:rPr>
            </w:pPr>
            <w:r>
              <w:rPr>
                <w:rFonts w:hint="eastAsia" w:ascii="宋体" w:hAnsi="宋体" w:cs="宋体"/>
                <w:color w:val="auto"/>
                <w:sz w:val="21"/>
                <w:szCs w:val="21"/>
              </w:rPr>
              <w:t>中标公示期结束无异议后三个工作日内，中标单位需向采购人缴纳履约担保金</w:t>
            </w:r>
            <w:r>
              <w:rPr>
                <w:rFonts w:hint="eastAsia" w:ascii="宋体" w:hAnsi="宋体" w:cs="宋体"/>
                <w:color w:val="auto"/>
                <w:sz w:val="21"/>
                <w:szCs w:val="21"/>
                <w:lang w:eastAsia="zh-CN"/>
              </w:rPr>
              <w:t>，</w:t>
            </w:r>
            <w:r>
              <w:rPr>
                <w:rFonts w:hint="eastAsia" w:ascii="宋体" w:hAnsi="宋体" w:cs="宋体"/>
                <w:color w:val="auto"/>
                <w:sz w:val="21"/>
                <w:szCs w:val="21"/>
              </w:rPr>
              <w:t>逾期未缴纳的，视为自动放弃中标资格。</w:t>
            </w:r>
          </w:p>
        </w:tc>
      </w:tr>
      <w:tr>
        <w:tblPrEx>
          <w:tblLayout w:type="fixed"/>
          <w:tblCellMar>
            <w:top w:w="0" w:type="dxa"/>
            <w:left w:w="108" w:type="dxa"/>
            <w:bottom w:w="0" w:type="dxa"/>
            <w:right w:w="108" w:type="dxa"/>
          </w:tblCellMar>
        </w:tblPrEx>
        <w:trPr>
          <w:trHeight w:val="2613" w:hRule="atLeast"/>
          <w:jc w:val="center"/>
        </w:trPr>
        <w:tc>
          <w:tcPr>
            <w:tcW w:w="744" w:type="dxa"/>
            <w:vMerge w:val="restart"/>
            <w:tcBorders>
              <w:top w:val="single" w:color="000000" w:sz="4" w:space="0"/>
              <w:left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15</w:t>
            </w:r>
          </w:p>
        </w:tc>
        <w:tc>
          <w:tcPr>
            <w:tcW w:w="1781" w:type="dxa"/>
            <w:vMerge w:val="restart"/>
            <w:tcBorders>
              <w:top w:val="single" w:color="000000" w:sz="4" w:space="0"/>
              <w:left w:val="nil"/>
              <w:right w:val="single" w:color="000000" w:sz="4" w:space="0"/>
            </w:tcBorders>
            <w:vAlign w:val="center"/>
          </w:tcPr>
          <w:p>
            <w:pPr>
              <w:widowControl/>
              <w:spacing w:line="36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农民工保证金</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eastAsia="宋体" w:cs="宋体"/>
                <w:sz w:val="21"/>
                <w:szCs w:val="21"/>
              </w:rPr>
            </w:pPr>
            <w:r>
              <w:rPr>
                <w:rFonts w:hint="eastAsia" w:ascii="宋体" w:hAnsi="宋体" w:eastAsia="宋体" w:cs="宋体"/>
                <w:sz w:val="21"/>
                <w:szCs w:val="21"/>
                <w:lang w:eastAsia="zh-CN"/>
              </w:rPr>
              <w:t>成交公示期满</w:t>
            </w:r>
            <w:r>
              <w:rPr>
                <w:rFonts w:hint="eastAsia" w:ascii="宋体" w:hAnsi="宋体" w:eastAsia="宋体" w:cs="宋体"/>
                <w:sz w:val="21"/>
                <w:szCs w:val="21"/>
                <w:lang w:val="en-US" w:eastAsia="zh-CN"/>
              </w:rPr>
              <w:t>5个工作日内</w:t>
            </w:r>
            <w:r>
              <w:rPr>
                <w:rFonts w:hint="eastAsia" w:ascii="宋体" w:hAnsi="宋体" w:eastAsia="宋体" w:cs="宋体"/>
                <w:sz w:val="21"/>
                <w:szCs w:val="21"/>
              </w:rPr>
              <w:t>，建设单位和中标施工企业应到温县住房和城乡建设局建筑市场管理科办理农民工工资保证金缴纳手续，足额将农民工工资保证金交至温县农民工工资保证金专用账户。缴纳标准：建设单位按工程总造价的2%；中标的施工企业按工程总造价的2%。开户行：邮储银行温县温泉路支行；账号：941003010001860004</w:t>
            </w:r>
            <w:r>
              <w:rPr>
                <w:rFonts w:hint="eastAsia" w:ascii="宋体" w:hAnsi="宋体" w:eastAsia="宋体" w:cs="宋体"/>
                <w:sz w:val="21"/>
                <w:szCs w:val="21"/>
                <w:lang w:val="en-US" w:eastAsia="zh-CN"/>
              </w:rPr>
              <w:t>;账户名称：</w:t>
            </w:r>
            <w:r>
              <w:rPr>
                <w:rFonts w:hint="eastAsia" w:ascii="宋体" w:hAnsi="宋体" w:eastAsia="宋体" w:cs="宋体"/>
                <w:sz w:val="21"/>
                <w:szCs w:val="21"/>
              </w:rPr>
              <w:t>温县财政国库支付中心。</w:t>
            </w:r>
          </w:p>
          <w:p>
            <w:pPr>
              <w:spacing w:line="360" w:lineRule="exact"/>
              <w:rPr>
                <w:rFonts w:hint="eastAsia" w:ascii="宋体" w:hAnsi="宋体" w:eastAsia="宋体" w:cs="宋体"/>
                <w:color w:val="auto"/>
                <w:sz w:val="21"/>
                <w:szCs w:val="21"/>
                <w:lang w:eastAsia="zh-CN"/>
              </w:rPr>
            </w:pPr>
            <w:r>
              <w:rPr>
                <w:rFonts w:hint="eastAsia" w:ascii="宋体" w:hAnsi="宋体" w:eastAsia="宋体" w:cs="宋体"/>
                <w:sz w:val="21"/>
                <w:szCs w:val="21"/>
              </w:rPr>
              <w:t>工程竣工验收合格后，经公示无拖欠农民工工资现象，到温县住房和城乡建设局建筑市场管理科返还农民工工资保证金（无息）。</w:t>
            </w:r>
          </w:p>
        </w:tc>
      </w:tr>
      <w:tr>
        <w:tblPrEx>
          <w:tblLayout w:type="fixed"/>
          <w:tblCellMar>
            <w:top w:w="0" w:type="dxa"/>
            <w:left w:w="108" w:type="dxa"/>
            <w:bottom w:w="0" w:type="dxa"/>
            <w:right w:w="108" w:type="dxa"/>
          </w:tblCellMar>
        </w:tblPrEx>
        <w:trPr>
          <w:trHeight w:val="2403" w:hRule="atLeast"/>
          <w:jc w:val="center"/>
        </w:trPr>
        <w:tc>
          <w:tcPr>
            <w:tcW w:w="744" w:type="dxa"/>
            <w:vMerge w:val="continue"/>
            <w:tcBorders>
              <w:left w:val="single" w:color="000000" w:sz="4" w:space="0"/>
              <w:bottom w:val="single" w:color="auto"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p>
        </w:tc>
        <w:tc>
          <w:tcPr>
            <w:tcW w:w="1781" w:type="dxa"/>
            <w:vMerge w:val="continue"/>
            <w:tcBorders>
              <w:left w:val="nil"/>
              <w:bottom w:val="single" w:color="auto" w:sz="4" w:space="0"/>
              <w:right w:val="single" w:color="000000" w:sz="4" w:space="0"/>
            </w:tcBorders>
            <w:vAlign w:val="center"/>
          </w:tcPr>
          <w:p>
            <w:pPr>
              <w:widowControl/>
              <w:spacing w:line="360" w:lineRule="exact"/>
              <w:jc w:val="center"/>
              <w:rPr>
                <w:rFonts w:hint="eastAsia" w:ascii="宋体" w:hAnsi="宋体" w:eastAsia="宋体" w:cs="宋体"/>
                <w:b/>
                <w:color w:val="auto"/>
                <w:sz w:val="21"/>
                <w:szCs w:val="21"/>
              </w:rPr>
            </w:pPr>
          </w:p>
        </w:tc>
        <w:tc>
          <w:tcPr>
            <w:tcW w:w="7053" w:type="dxa"/>
            <w:tcBorders>
              <w:top w:val="single" w:color="000000" w:sz="4" w:space="0"/>
              <w:left w:val="nil"/>
              <w:bottom w:val="single" w:color="auto" w:sz="4" w:space="0"/>
              <w:right w:val="single" w:color="000000" w:sz="4" w:space="0"/>
            </w:tcBorders>
            <w:vAlign w:val="center"/>
          </w:tcPr>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投标人还应对农民工工资问题作出以下承诺：</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（1）必须在标书中如实反映以前所承建工程的工资支付情况，需特别注明截止竞标之日止，是否存在拖欠或克扣农民工资的行为。</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（2）必须在标书中承诺中标后能够及时、足额缴纳农民工工资保障金。</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（3）必须在标书中承诺：一旦其承包的建筑工程项目中出现拖欠农民工工资情况且限期未支付的，可由</w:t>
            </w:r>
            <w:r>
              <w:rPr>
                <w:rFonts w:hint="eastAsia" w:ascii="宋体" w:hAnsi="宋体" w:eastAsia="宋体" w:cs="宋体"/>
                <w:sz w:val="21"/>
                <w:szCs w:val="21"/>
              </w:rPr>
              <w:t>温县住房和城乡建设局</w:t>
            </w:r>
            <w:r>
              <w:rPr>
                <w:rFonts w:hint="eastAsia" w:ascii="宋体" w:hAnsi="宋体" w:eastAsia="宋体" w:cs="宋体"/>
                <w:color w:val="auto"/>
                <w:sz w:val="21"/>
                <w:szCs w:val="21"/>
              </w:rPr>
              <w:t>从工资保障金中先予划支，并在两个月内补缴到位。</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投标人提交的投标文件不具备以上三项内容的，在资格审查时对其实行“一票否决”。</w:t>
            </w:r>
          </w:p>
        </w:tc>
      </w:tr>
      <w:tr>
        <w:tblPrEx>
          <w:tblLayout w:type="fixed"/>
          <w:tblCellMar>
            <w:top w:w="0" w:type="dxa"/>
            <w:left w:w="108" w:type="dxa"/>
            <w:bottom w:w="0" w:type="dxa"/>
            <w:right w:w="108" w:type="dxa"/>
          </w:tblCellMar>
        </w:tblPrEx>
        <w:trPr>
          <w:trHeight w:val="505"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b/>
                <w:color w:val="auto"/>
                <w:sz w:val="21"/>
                <w:szCs w:val="21"/>
              </w:rPr>
            </w:pPr>
            <w:r>
              <w:rPr>
                <w:rFonts w:hint="eastAsia" w:ascii="宋体" w:hAnsi="宋体" w:eastAsia="宋体" w:cs="宋体"/>
                <w:color w:val="auto"/>
                <w:kern w:val="0"/>
                <w:sz w:val="21"/>
                <w:szCs w:val="21"/>
              </w:rPr>
              <w:t>信誉要求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自201</w:t>
            </w: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年以来主要针对企业以往履约情况不少于一个（业主证明）；</w:t>
            </w:r>
          </w:p>
        </w:tc>
      </w:tr>
      <w:tr>
        <w:tblPrEx>
          <w:tblLayout w:type="fixed"/>
          <w:tblCellMar>
            <w:top w:w="0" w:type="dxa"/>
            <w:left w:w="108" w:type="dxa"/>
            <w:bottom w:w="0" w:type="dxa"/>
            <w:right w:w="108" w:type="dxa"/>
          </w:tblCellMar>
        </w:tblPrEx>
        <w:trPr>
          <w:trHeight w:val="1887"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b/>
                <w:color w:val="auto"/>
                <w:sz w:val="21"/>
                <w:szCs w:val="21"/>
              </w:rPr>
            </w:pPr>
            <w:r>
              <w:rPr>
                <w:rFonts w:hint="eastAsia" w:ascii="宋体" w:hAnsi="宋体" w:eastAsia="宋体" w:cs="宋体"/>
                <w:color w:val="auto"/>
                <w:kern w:val="0"/>
                <w:sz w:val="21"/>
                <w:szCs w:val="21"/>
              </w:rPr>
              <w:t>诚信要求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rPr>
            </w:pPr>
            <w:r>
              <w:rPr>
                <w:rFonts w:hint="eastAsia" w:ascii="宋体" w:hAnsi="宋体" w:eastAsia="宋体" w:cs="宋体"/>
                <w:color w:val="auto"/>
                <w:sz w:val="21"/>
                <w:szCs w:val="21"/>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p>
        </w:tc>
      </w:tr>
      <w:tr>
        <w:tblPrEx>
          <w:tblLayout w:type="fixed"/>
          <w:tblCellMar>
            <w:top w:w="0" w:type="dxa"/>
            <w:left w:w="108" w:type="dxa"/>
            <w:bottom w:w="0" w:type="dxa"/>
            <w:right w:w="108" w:type="dxa"/>
          </w:tblCellMar>
        </w:tblPrEx>
        <w:trPr>
          <w:trHeight w:val="978"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无行贿犯罪记录承诺书</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rPr>
            </w:pPr>
            <w:r>
              <w:rPr>
                <w:rFonts w:hint="eastAsia" w:ascii="宋体" w:hAnsi="宋体" w:eastAsia="宋体" w:cs="宋体"/>
                <w:color w:val="auto"/>
                <w:sz w:val="21"/>
                <w:szCs w:val="21"/>
              </w:rPr>
              <w:t>出具由“中国裁判文书网”网站查询近三年来法人、法定代表人、法定代表人委托人、项目经理无行贿犯罪记录网页截图加盖企业公章证明</w:t>
            </w:r>
            <w:r>
              <w:rPr>
                <w:rFonts w:hint="eastAsia" w:ascii="宋体" w:hAnsi="宋体" w:eastAsia="宋体" w:cs="宋体"/>
                <w:color w:val="auto"/>
                <w:sz w:val="21"/>
                <w:szCs w:val="21"/>
                <w:lang w:eastAsia="zh-CN"/>
              </w:rPr>
              <w:t>。</w:t>
            </w:r>
          </w:p>
        </w:tc>
      </w:tr>
      <w:tr>
        <w:tblPrEx>
          <w:tblLayout w:type="fixed"/>
          <w:tblCellMar>
            <w:top w:w="0" w:type="dxa"/>
            <w:left w:w="108" w:type="dxa"/>
            <w:bottom w:w="0" w:type="dxa"/>
            <w:right w:w="108" w:type="dxa"/>
          </w:tblCellMar>
        </w:tblPrEx>
        <w:trPr>
          <w:trHeight w:val="465"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19</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信用查询</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在评标阶段，采购人或者代理机构、评标专家委员会通过“信用中国”网站、“</w:t>
            </w:r>
            <w:r>
              <w:rPr>
                <w:rFonts w:hint="eastAsia" w:ascii="宋体" w:hAnsi="宋体" w:eastAsia="宋体" w:cs="宋体"/>
                <w:color w:val="auto"/>
                <w:sz w:val="21"/>
                <w:szCs w:val="21"/>
              </w:rPr>
              <w:t>中国裁判文书网</w:t>
            </w:r>
            <w:r>
              <w:rPr>
                <w:rFonts w:hint="eastAsia" w:ascii="宋体" w:hAnsi="宋体" w:eastAsia="宋体" w:cs="宋体"/>
                <w:color w:val="auto"/>
                <w:sz w:val="21"/>
                <w:szCs w:val="21"/>
                <w:lang w:eastAsia="zh-CN"/>
              </w:rPr>
              <w:t>”或各级信用信息共享平台查询相关投标单位是否为失信被执行人，是否有行贿犯罪记录。</w:t>
            </w:r>
          </w:p>
        </w:tc>
      </w:tr>
    </w:tbl>
    <w:p>
      <w:pPr>
        <w:keepNext w:val="0"/>
        <w:keepLines w:val="0"/>
        <w:pageBreakBefore w:val="0"/>
        <w:widowControl/>
        <w:numPr>
          <w:ilvl w:val="0"/>
          <w:numId w:val="0"/>
        </w:numPr>
        <w:kinsoku/>
        <w:wordWrap/>
        <w:overflowPunct/>
        <w:topLinePunct w:val="0"/>
        <w:autoSpaceDE/>
        <w:autoSpaceDN/>
        <w:bidi w:val="0"/>
        <w:adjustRightInd/>
        <w:snapToGrid/>
        <w:spacing w:line="406" w:lineRule="exact"/>
        <w:jc w:val="center"/>
        <w:textAlignment w:val="auto"/>
        <w:outlineLvl w:val="0"/>
        <w:rPr>
          <w:rFonts w:hint="eastAsia" w:ascii="宋体" w:hAnsi="宋体" w:cs="宋体"/>
          <w:b/>
          <w:bCs/>
          <w:color w:val="auto"/>
          <w:kern w:val="0"/>
          <w:sz w:val="32"/>
          <w:szCs w:val="32"/>
          <w:lang w:eastAsia="zh-CN"/>
        </w:rPr>
      </w:pPr>
      <w:bookmarkStart w:id="2" w:name="_Toc3947"/>
    </w:p>
    <w:p>
      <w:pPr>
        <w:keepNext w:val="0"/>
        <w:keepLines w:val="0"/>
        <w:pageBreakBefore w:val="0"/>
        <w:widowControl/>
        <w:numPr>
          <w:ilvl w:val="0"/>
          <w:numId w:val="0"/>
        </w:numPr>
        <w:kinsoku/>
        <w:wordWrap/>
        <w:overflowPunct/>
        <w:topLinePunct w:val="0"/>
        <w:autoSpaceDE/>
        <w:autoSpaceDN/>
        <w:bidi w:val="0"/>
        <w:adjustRightInd/>
        <w:snapToGrid/>
        <w:spacing w:line="406" w:lineRule="exact"/>
        <w:jc w:val="center"/>
        <w:textAlignment w:val="auto"/>
        <w:outlineLvl w:val="0"/>
        <w:rPr>
          <w:rFonts w:hint="eastAsia" w:ascii="宋体" w:hAnsi="宋体" w:eastAsia="宋体" w:cs="宋体"/>
          <w:b/>
          <w:bCs/>
          <w:color w:val="auto"/>
          <w:kern w:val="0"/>
          <w:sz w:val="32"/>
          <w:szCs w:val="32"/>
        </w:rPr>
      </w:pPr>
      <w:r>
        <w:rPr>
          <w:rFonts w:hint="eastAsia" w:ascii="宋体" w:hAnsi="宋体" w:cs="宋体"/>
          <w:b/>
          <w:bCs/>
          <w:color w:val="auto"/>
          <w:kern w:val="0"/>
          <w:sz w:val="32"/>
          <w:szCs w:val="32"/>
          <w:lang w:eastAsia="zh-CN"/>
        </w:rPr>
        <w:t>二、</w:t>
      </w:r>
      <w:r>
        <w:rPr>
          <w:rFonts w:hint="eastAsia" w:ascii="宋体" w:hAnsi="宋体" w:eastAsia="宋体" w:cs="宋体"/>
          <w:b/>
          <w:bCs/>
          <w:color w:val="auto"/>
          <w:kern w:val="0"/>
          <w:sz w:val="32"/>
          <w:szCs w:val="32"/>
        </w:rPr>
        <w:t>谈  判  程  序</w:t>
      </w:r>
      <w:bookmarkEnd w:id="2"/>
    </w:p>
    <w:p>
      <w:pPr>
        <w:pStyle w:val="6"/>
        <w:numPr>
          <w:ilvl w:val="0"/>
          <w:numId w:val="0"/>
        </w:numPr>
        <w:rPr>
          <w:rFonts w:hint="eastAsia"/>
        </w:rPr>
      </w:pPr>
    </w:p>
    <w:p>
      <w:pPr>
        <w:keepNext w:val="0"/>
        <w:keepLines w:val="0"/>
        <w:pageBreakBefore w:val="0"/>
        <w:kinsoku/>
        <w:wordWrap/>
        <w:overflowPunct/>
        <w:topLinePunct w:val="0"/>
        <w:autoSpaceDE/>
        <w:autoSpaceDN/>
        <w:bidi w:val="0"/>
        <w:adjustRightInd/>
        <w:snapToGrid/>
        <w:spacing w:line="406" w:lineRule="exact"/>
        <w:ind w:firstLine="405" w:firstLineChars="192"/>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（一）开标要求</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1、代理机构在“谈判须知表”中规定的时间组织谈判；</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2、所有人应按时参加谈判会议并签到，逾期到达者将视为自动弃权；</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color w:val="auto"/>
          <w:sz w:val="21"/>
          <w:szCs w:val="21"/>
        </w:rPr>
        <w:t>3、</w:t>
      </w:r>
      <w:r>
        <w:rPr>
          <w:rFonts w:hint="eastAsia" w:ascii="宋体" w:hAnsi="宋体" w:eastAsia="宋体" w:cs="宋体"/>
          <w:b/>
          <w:bCs/>
          <w:color w:val="auto"/>
          <w:sz w:val="21"/>
          <w:szCs w:val="21"/>
        </w:rPr>
        <w:t>投标人参加谈判会议须出示的资质证件：营业执照（副本）、税务登记证（副本）、组织机构代码证（副本）（或三证合一的营业执照）、</w:t>
      </w:r>
      <w:r>
        <w:rPr>
          <w:rFonts w:hint="eastAsia" w:ascii="宋体" w:hAnsi="宋体" w:eastAsia="宋体" w:cs="宋体"/>
          <w:b/>
          <w:bCs/>
          <w:color w:val="FF0000"/>
          <w:kern w:val="2"/>
          <w:sz w:val="21"/>
          <w:szCs w:val="21"/>
          <w:lang w:val="en-US" w:eastAsia="zh-CN" w:bidi="ar-SA"/>
        </w:rPr>
        <w:t>房屋建筑施工总承包三级及以上资质</w:t>
      </w:r>
      <w:r>
        <w:rPr>
          <w:rFonts w:hint="eastAsia" w:ascii="宋体" w:hAnsi="宋体" w:eastAsia="宋体" w:cs="宋体"/>
          <w:b/>
          <w:bCs/>
          <w:color w:val="FF0000"/>
          <w:sz w:val="21"/>
          <w:szCs w:val="21"/>
        </w:rPr>
        <w:t>（副本）</w:t>
      </w:r>
      <w:r>
        <w:rPr>
          <w:rFonts w:hint="eastAsia" w:ascii="宋体" w:hAnsi="宋体" w:eastAsia="宋体" w:cs="宋体"/>
          <w:b/>
          <w:bCs/>
          <w:color w:val="auto"/>
          <w:sz w:val="21"/>
          <w:szCs w:val="21"/>
        </w:rPr>
        <w:t>、具备有效的安全生产许可证（副本）、</w:t>
      </w:r>
      <w:r>
        <w:rPr>
          <w:rFonts w:hint="eastAsia" w:ascii="宋体" w:hAnsi="宋体" w:cs="宋体"/>
          <w:b/>
          <w:bCs/>
          <w:color w:val="FF0000"/>
          <w:shd w:val="clear" w:color="auto" w:fill="FFFFFF"/>
        </w:rPr>
        <w:t>项目经理须具备房屋建筑工程专业二级（含）及以上注册建造师资格</w:t>
      </w:r>
      <w:r>
        <w:rPr>
          <w:rFonts w:hint="eastAsia" w:ascii="宋体" w:hAnsi="宋体" w:eastAsia="宋体" w:cs="宋体"/>
          <w:b/>
          <w:bCs/>
          <w:color w:val="auto"/>
          <w:sz w:val="21"/>
          <w:szCs w:val="21"/>
        </w:rPr>
        <w:t>，同时具有安全生产考核合格证书（B证）、法定代表人证明或法定代表人有效委托书及本人身份证、谈判保证金银行转账凭证、开标前六个月内任三个月依法缴纳税收的</w:t>
      </w:r>
      <w:r>
        <w:rPr>
          <w:rFonts w:hint="eastAsia" w:ascii="宋体" w:hAnsi="宋体" w:eastAsia="宋体" w:cs="宋体"/>
          <w:b/>
          <w:bCs/>
          <w:color w:val="auto"/>
          <w:sz w:val="21"/>
          <w:szCs w:val="21"/>
          <w:lang w:eastAsia="zh-CN"/>
        </w:rPr>
        <w:t>凭证</w:t>
      </w:r>
      <w:r>
        <w:rPr>
          <w:rFonts w:hint="eastAsia" w:ascii="宋体" w:hAnsi="宋体" w:eastAsia="宋体" w:cs="宋体"/>
          <w:b/>
          <w:bCs/>
          <w:color w:val="auto"/>
          <w:sz w:val="21"/>
          <w:szCs w:val="21"/>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eastAsia="宋体" w:cs="宋体"/>
          <w:b/>
          <w:bCs/>
          <w:color w:val="auto"/>
          <w:sz w:val="21"/>
          <w:szCs w:val="21"/>
          <w:lang w:val="en-US" w:eastAsia="zh-CN"/>
        </w:rPr>
        <w:t>(出具由“</w:t>
      </w:r>
      <w:r>
        <w:rPr>
          <w:rFonts w:hint="eastAsia" w:ascii="宋体" w:hAnsi="宋体" w:eastAsia="宋体" w:cs="宋体"/>
          <w:b/>
          <w:bCs/>
          <w:color w:val="auto"/>
          <w:sz w:val="21"/>
          <w:szCs w:val="21"/>
        </w:rPr>
        <w:t>中国</w:t>
      </w:r>
      <w:r>
        <w:rPr>
          <w:rFonts w:hint="eastAsia" w:ascii="宋体" w:hAnsi="宋体" w:eastAsia="宋体" w:cs="宋体"/>
          <w:b/>
          <w:bCs/>
          <w:color w:val="auto"/>
          <w:sz w:val="21"/>
          <w:szCs w:val="21"/>
          <w:lang w:eastAsia="zh-CN"/>
        </w:rPr>
        <w:t>裁判文书网</w:t>
      </w:r>
      <w:r>
        <w:rPr>
          <w:rFonts w:hint="eastAsia" w:ascii="宋体" w:hAnsi="宋体" w:eastAsia="宋体" w:cs="宋体"/>
          <w:b/>
          <w:bCs/>
          <w:color w:val="auto"/>
          <w:sz w:val="21"/>
          <w:szCs w:val="21"/>
          <w:lang w:val="en-US" w:eastAsia="zh-CN"/>
        </w:rPr>
        <w:t>”网站查询近三年来法人、法定代表人、法定代表人委托人、项目经理无行贿犯罪记录网页截图加盖企业公章证明)</w:t>
      </w:r>
      <w:r>
        <w:rPr>
          <w:rFonts w:hint="eastAsia" w:ascii="宋体" w:hAnsi="宋体" w:eastAsia="宋体" w:cs="宋体"/>
          <w:b/>
          <w:bCs/>
          <w:color w:val="auto"/>
          <w:sz w:val="21"/>
          <w:szCs w:val="21"/>
        </w:rPr>
        <w:t>；（注：以上均为原件，资质证书为原件或复印件加盖公章，可通过“全国建筑市场监管与诚信信息发布平台”、“河南省建筑市场监管信息系统暨一体化工作平台”以及资质证书二维码标识查阅企业相关信息。）</w:t>
      </w:r>
    </w:p>
    <w:p>
      <w:pPr>
        <w:keepNext w:val="0"/>
        <w:keepLines w:val="0"/>
        <w:pageBreakBefore w:val="0"/>
        <w:kinsoku/>
        <w:wordWrap/>
        <w:overflowPunct/>
        <w:topLinePunct w:val="0"/>
        <w:autoSpaceDE/>
        <w:autoSpaceDN/>
        <w:bidi w:val="0"/>
        <w:adjustRightInd/>
        <w:snapToGrid/>
        <w:spacing w:line="406" w:lineRule="exact"/>
        <w:ind w:firstLine="48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（二）有下列情形之一的，采购人不予受理：</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1、谈判文件逾期送达的或者未送达指定地点的；</w:t>
      </w:r>
    </w:p>
    <w:p>
      <w:pPr>
        <w:keepNext w:val="0"/>
        <w:keepLines w:val="0"/>
        <w:pageBreakBefore w:val="0"/>
        <w:kinsoku/>
        <w:wordWrap/>
        <w:overflowPunct/>
        <w:topLinePunct w:val="0"/>
        <w:autoSpaceDE/>
        <w:autoSpaceDN/>
        <w:bidi w:val="0"/>
        <w:adjustRightInd/>
        <w:snapToGrid/>
        <w:spacing w:line="406" w:lineRule="exact"/>
        <w:ind w:firstLine="403" w:firstLineChars="192"/>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2、未按谈判文件要求密封的；</w:t>
      </w:r>
    </w:p>
    <w:p>
      <w:pPr>
        <w:keepNext w:val="0"/>
        <w:keepLines w:val="0"/>
        <w:pageBreakBefore w:val="0"/>
        <w:kinsoku/>
        <w:wordWrap/>
        <w:overflowPunct/>
        <w:topLinePunct w:val="0"/>
        <w:autoSpaceDE/>
        <w:autoSpaceDN/>
        <w:bidi w:val="0"/>
        <w:adjustRightInd/>
        <w:snapToGrid/>
        <w:spacing w:line="406" w:lineRule="exact"/>
        <w:ind w:firstLine="413" w:firstLineChars="196"/>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（三）谈判程序</w:t>
      </w:r>
    </w:p>
    <w:p>
      <w:pPr>
        <w:keepNext w:val="0"/>
        <w:keepLines w:val="0"/>
        <w:pageBreakBefore w:val="0"/>
        <w:kinsoku/>
        <w:wordWrap/>
        <w:overflowPunct/>
        <w:topLinePunct w:val="0"/>
        <w:autoSpaceDE/>
        <w:autoSpaceDN/>
        <w:bidi w:val="0"/>
        <w:adjustRightInd/>
        <w:snapToGrid/>
        <w:spacing w:line="406" w:lineRule="exact"/>
        <w:ind w:firstLine="403" w:firstLineChars="192"/>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1、宣布会场纪律；</w:t>
      </w:r>
    </w:p>
    <w:p>
      <w:pPr>
        <w:keepNext w:val="0"/>
        <w:keepLines w:val="0"/>
        <w:pageBreakBefore w:val="0"/>
        <w:kinsoku/>
        <w:wordWrap/>
        <w:overflowPunct/>
        <w:topLinePunct w:val="0"/>
        <w:autoSpaceDE/>
        <w:autoSpaceDN/>
        <w:bidi w:val="0"/>
        <w:adjustRightInd/>
        <w:snapToGrid/>
        <w:spacing w:line="406" w:lineRule="exact"/>
        <w:ind w:firstLine="403" w:firstLineChars="192"/>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2、介绍与会的人和有关人员；</w:t>
      </w:r>
    </w:p>
    <w:p>
      <w:pPr>
        <w:keepNext w:val="0"/>
        <w:keepLines w:val="0"/>
        <w:pageBreakBefore w:val="0"/>
        <w:kinsoku/>
        <w:wordWrap/>
        <w:overflowPunct/>
        <w:topLinePunct w:val="0"/>
        <w:autoSpaceDE/>
        <w:autoSpaceDN/>
        <w:bidi w:val="0"/>
        <w:adjustRightInd/>
        <w:snapToGrid/>
        <w:spacing w:line="406" w:lineRule="exact"/>
        <w:ind w:firstLine="403" w:firstLineChars="192"/>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3、投标人各派出一名代表对各谈判方的谈判文件密封情况进行查验；</w:t>
      </w:r>
    </w:p>
    <w:p>
      <w:pPr>
        <w:keepNext w:val="0"/>
        <w:keepLines w:val="0"/>
        <w:pageBreakBefore w:val="0"/>
        <w:kinsoku/>
        <w:wordWrap/>
        <w:overflowPunct/>
        <w:topLinePunct w:val="0"/>
        <w:autoSpaceDE/>
        <w:autoSpaceDN/>
        <w:bidi w:val="0"/>
        <w:adjustRightInd/>
        <w:snapToGrid/>
        <w:spacing w:line="406" w:lineRule="exact"/>
        <w:ind w:firstLine="403" w:firstLineChars="192"/>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4、经确认以上程序无误后，开始谈判。</w:t>
      </w:r>
    </w:p>
    <w:p>
      <w:pPr>
        <w:keepNext w:val="0"/>
        <w:keepLines w:val="0"/>
        <w:pageBreakBefore w:val="0"/>
        <w:kinsoku/>
        <w:wordWrap/>
        <w:overflowPunct/>
        <w:topLinePunct w:val="0"/>
        <w:autoSpaceDE/>
        <w:autoSpaceDN/>
        <w:bidi w:val="0"/>
        <w:adjustRightInd/>
        <w:snapToGrid/>
        <w:spacing w:line="406" w:lineRule="exact"/>
        <w:ind w:firstLine="310" w:firstLineChars="147"/>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（四）谈判顺序</w:t>
      </w:r>
    </w:p>
    <w:p>
      <w:pPr>
        <w:keepNext w:val="0"/>
        <w:keepLines w:val="0"/>
        <w:pageBreakBefore w:val="0"/>
        <w:kinsoku/>
        <w:wordWrap/>
        <w:overflowPunct/>
        <w:topLinePunct w:val="0"/>
        <w:autoSpaceDE/>
        <w:autoSpaceDN/>
        <w:bidi w:val="0"/>
        <w:adjustRightInd/>
        <w:snapToGrid/>
        <w:spacing w:line="406" w:lineRule="exact"/>
        <w:ind w:firstLine="413" w:firstLineChars="196"/>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u w:val="single"/>
        </w:rPr>
        <w:t>谈判顺序：对符合开标有效性和完整性的投标人，以签到的逆顺序确定谈判顺序，谈判小组按顺序，分别与每位谈判响应人就价格、商务、技术等按谈判文件要求的内容进行谈判。</w:t>
      </w:r>
    </w:p>
    <w:p>
      <w:pPr>
        <w:keepNext w:val="0"/>
        <w:keepLines w:val="0"/>
        <w:pageBreakBefore w:val="0"/>
        <w:kinsoku/>
        <w:wordWrap/>
        <w:overflowPunct/>
        <w:topLinePunct w:val="0"/>
        <w:autoSpaceDE/>
        <w:autoSpaceDN/>
        <w:bidi w:val="0"/>
        <w:adjustRightInd/>
        <w:snapToGrid/>
        <w:spacing w:line="406" w:lineRule="exact"/>
        <w:ind w:firstLine="413" w:firstLineChars="196"/>
        <w:textAlignment w:val="auto"/>
        <w:rPr>
          <w:rFonts w:hint="eastAsia" w:ascii="宋体" w:hAnsi="宋体" w:eastAsia="宋体" w:cs="宋体"/>
          <w:b/>
          <w:color w:val="auto"/>
          <w:sz w:val="21"/>
          <w:szCs w:val="21"/>
        </w:rPr>
      </w:pPr>
      <w:r>
        <w:rPr>
          <w:rFonts w:hint="eastAsia" w:ascii="宋体" w:hAnsi="宋体" w:eastAsia="宋体" w:cs="宋体"/>
          <w:b/>
          <w:color w:val="auto"/>
          <w:kern w:val="0"/>
          <w:sz w:val="21"/>
          <w:szCs w:val="21"/>
        </w:rPr>
        <w:t>（五）</w:t>
      </w:r>
      <w:r>
        <w:rPr>
          <w:rFonts w:hint="eastAsia" w:ascii="宋体" w:hAnsi="宋体" w:eastAsia="宋体" w:cs="宋体"/>
          <w:b/>
          <w:color w:val="auto"/>
          <w:sz w:val="21"/>
          <w:szCs w:val="21"/>
        </w:rPr>
        <w:t>谈判评审小组的组建</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谈判小组成员由3人以上单数组成，其中</w:t>
      </w:r>
      <w:r>
        <w:rPr>
          <w:rFonts w:hint="eastAsia" w:ascii="宋体" w:hAnsi="宋体" w:eastAsia="宋体" w:cs="宋体"/>
          <w:color w:val="auto"/>
          <w:kern w:val="0"/>
          <w:sz w:val="21"/>
          <w:szCs w:val="21"/>
          <w:lang w:eastAsia="zh-CN"/>
        </w:rPr>
        <w:t>采购人</w:t>
      </w:r>
      <w:r>
        <w:rPr>
          <w:rFonts w:hint="eastAsia" w:ascii="宋体" w:hAnsi="宋体" w:eastAsia="宋体" w:cs="宋体"/>
          <w:color w:val="auto"/>
          <w:kern w:val="0"/>
          <w:sz w:val="21"/>
          <w:szCs w:val="21"/>
        </w:rPr>
        <w:t>代表1人，有关技术、经济类专家2人。</w:t>
      </w:r>
    </w:p>
    <w:p>
      <w:pPr>
        <w:spacing w:line="320" w:lineRule="exact"/>
        <w:ind w:firstLine="405" w:firstLineChars="192"/>
        <w:jc w:val="left"/>
        <w:rPr>
          <w:rFonts w:hint="eastAsia" w:ascii="宋体" w:hAnsi="宋体" w:eastAsia="宋体" w:cs="宋体"/>
          <w:b/>
          <w:color w:val="auto"/>
          <w:sz w:val="21"/>
          <w:szCs w:val="21"/>
        </w:rPr>
      </w:pPr>
      <w:r>
        <w:rPr>
          <w:rFonts w:hint="eastAsia" w:ascii="宋体" w:hAnsi="宋体" w:eastAsia="宋体" w:cs="宋体"/>
          <w:b/>
          <w:color w:val="auto"/>
          <w:sz w:val="21"/>
          <w:szCs w:val="21"/>
        </w:rPr>
        <w:t>（六）谈判文件的初步评审</w:t>
      </w:r>
    </w:p>
    <w:p>
      <w:pPr>
        <w:keepNext w:val="0"/>
        <w:keepLines w:val="0"/>
        <w:pageBreakBefore w:val="0"/>
        <w:widowControl w:val="0"/>
        <w:kinsoku/>
        <w:wordWrap/>
        <w:overflowPunct/>
        <w:topLinePunct w:val="0"/>
        <w:bidi w:val="0"/>
        <w:snapToGrid/>
        <w:spacing w:line="440" w:lineRule="exact"/>
        <w:ind w:firstLine="403" w:firstLineChars="192"/>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1、评标过程将遵循“</w:t>
      </w:r>
      <w:r>
        <w:rPr>
          <w:rFonts w:hint="eastAsia" w:ascii="宋体" w:hAnsi="宋体" w:eastAsia="宋体" w:cs="宋体"/>
          <w:color w:val="auto"/>
          <w:sz w:val="21"/>
          <w:szCs w:val="21"/>
        </w:rPr>
        <w:t>公平、公正、科学、择优</w:t>
      </w:r>
      <w:r>
        <w:rPr>
          <w:rFonts w:hint="eastAsia" w:ascii="宋体" w:hAnsi="宋体" w:eastAsia="宋体" w:cs="宋体"/>
          <w:color w:val="auto"/>
          <w:kern w:val="0"/>
          <w:sz w:val="21"/>
          <w:szCs w:val="21"/>
        </w:rPr>
        <w:t>”的原则进行。</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outlineLvl w:val="1"/>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2、评标将严格按照谈判文件的要求和条件进行。</w:t>
      </w:r>
    </w:p>
    <w:p>
      <w:pPr>
        <w:keepNext w:val="0"/>
        <w:keepLines w:val="0"/>
        <w:pageBreakBefore w:val="0"/>
        <w:widowControl w:val="0"/>
        <w:kinsoku/>
        <w:wordWrap/>
        <w:overflowPunct/>
        <w:topLinePunct w:val="0"/>
        <w:bidi w:val="0"/>
        <w:snapToGrid/>
        <w:spacing w:line="440" w:lineRule="exact"/>
        <w:ind w:firstLine="420" w:firstLineChars="200"/>
        <w:textAlignment w:val="auto"/>
        <w:outlineLvl w:val="1"/>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3、初步评审标准</w:t>
      </w:r>
    </w:p>
    <w:tbl>
      <w:tblPr>
        <w:tblStyle w:val="16"/>
        <w:tblpPr w:leftFromText="180" w:rightFromText="180" w:vertAnchor="text" w:horzAnchor="page" w:tblpX="1442" w:tblpY="715"/>
        <w:tblOverlap w:val="never"/>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677"/>
        <w:gridCol w:w="5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exact"/>
        </w:trPr>
        <w:tc>
          <w:tcPr>
            <w:tcW w:w="3399"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b/>
                <w:color w:val="auto"/>
                <w:sz w:val="21"/>
                <w:szCs w:val="21"/>
              </w:rPr>
            </w:pPr>
            <w:r>
              <w:rPr>
                <w:rFonts w:hint="eastAsia" w:ascii="宋体" w:hAnsi="宋体" w:eastAsia="宋体" w:cs="宋体"/>
                <w:b/>
                <w:color w:val="auto"/>
                <w:sz w:val="21"/>
                <w:szCs w:val="21"/>
              </w:rPr>
              <w:t>评审因素</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b/>
                <w:color w:val="auto"/>
                <w:sz w:val="21"/>
                <w:szCs w:val="21"/>
              </w:rPr>
            </w:pPr>
            <w:r>
              <w:rPr>
                <w:rFonts w:hint="eastAsia" w:ascii="宋体" w:hAnsi="宋体" w:eastAsia="宋体" w:cs="宋体"/>
                <w:b/>
                <w:color w:val="auto"/>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一</w:t>
            </w:r>
          </w:p>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资格评审标准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企业营业执照（副本）、税务登记证（副本）、组织机构代码证（副本）</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exact"/>
        </w:trPr>
        <w:tc>
          <w:tcPr>
            <w:tcW w:w="722" w:type="dxa"/>
            <w:vMerge w:val="continue"/>
            <w:tcBorders>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法人代表证明或法人授权委托书及被委托人身份证</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法人代表证明或法人授权委托书及被委托人身份证（原件）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8"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资质要求</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ind w:firstLine="210" w:firstLineChars="1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rPr>
              <w:t>符合《政府采购法》第二十二条规定的条件：</w:t>
            </w:r>
          </w:p>
          <w:p>
            <w:pPr>
              <w:spacing w:line="3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   2、</w:t>
            </w:r>
            <w:r>
              <w:rPr>
                <w:rFonts w:hint="eastAsia" w:ascii="宋体" w:hAnsi="宋体" w:eastAsia="宋体" w:cs="宋体"/>
                <w:b/>
                <w:bCs/>
                <w:color w:val="FF0000"/>
                <w:kern w:val="2"/>
                <w:sz w:val="21"/>
                <w:szCs w:val="21"/>
                <w:lang w:val="en-US" w:eastAsia="zh-CN" w:bidi="ar-SA"/>
              </w:rPr>
              <w:t>房屋建筑施工总承包三级及以上资质</w:t>
            </w:r>
            <w:r>
              <w:rPr>
                <w:rFonts w:hint="eastAsia" w:ascii="宋体" w:hAnsi="宋体" w:eastAsia="宋体" w:cs="宋体"/>
                <w:color w:val="auto"/>
                <w:kern w:val="2"/>
                <w:sz w:val="21"/>
                <w:szCs w:val="21"/>
                <w:lang w:val="en-US" w:eastAsia="zh-CN" w:bidi="ar-SA"/>
              </w:rPr>
              <w:t>，具有有效的安全生产许可证，并在人员、设备、资金等方面具有相应的施工能力</w:t>
            </w:r>
            <w:r>
              <w:rPr>
                <w:rFonts w:hint="eastAsia" w:ascii="宋体" w:hAnsi="宋体" w:eastAsia="宋体" w:cs="宋体"/>
                <w:color w:val="auto"/>
                <w:sz w:val="21"/>
                <w:szCs w:val="21"/>
              </w:rPr>
              <w:t>；</w:t>
            </w:r>
          </w:p>
          <w:p>
            <w:pPr>
              <w:spacing w:line="440" w:lineRule="exact"/>
              <w:ind w:firstLine="632" w:firstLineChars="300"/>
              <w:rPr>
                <w:rFonts w:hint="eastAsia" w:ascii="宋体" w:hAnsi="宋体" w:eastAsia="宋体" w:cs="宋体"/>
                <w:color w:val="auto"/>
                <w:kern w:val="2"/>
                <w:sz w:val="21"/>
                <w:szCs w:val="21"/>
                <w:lang w:val="en-US" w:eastAsia="zh-CN" w:bidi="ar-SA"/>
              </w:rPr>
            </w:pPr>
            <w:r>
              <w:rPr>
                <w:rFonts w:hint="eastAsia" w:ascii="宋体" w:hAnsi="宋体" w:cs="宋体"/>
                <w:b/>
                <w:bCs/>
                <w:color w:val="FF0000"/>
                <w:shd w:val="clear" w:color="auto" w:fill="FFFFFF"/>
              </w:rPr>
              <w:t>项目经理须具备房屋建筑工程专业二级（含）及以上注册建造师资格</w:t>
            </w: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color w:val="auto"/>
                <w:kern w:val="2"/>
                <w:sz w:val="21"/>
                <w:szCs w:val="21"/>
                <w:lang w:val="en-US" w:eastAsia="zh-CN" w:bidi="ar-SA"/>
              </w:rPr>
              <w:t>同时具有有效期内的安全生产考核合格证书（B证），拟派项目经理目前无在建项目（注:本文件所指“在建项目”是指:项目尚未竣工或已中标未开工。如果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spacing w:line="440" w:lineRule="exact"/>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   3、执行《关于在招标投标活动中对失信被执行人实施联合惩戒的通知》法（2016）285号文件）：谈判单位在“信用中国”网站（www.creditchina.gov.cn）上，没有被列为失信被执行人的。企业没有处于被责令停业、被暂停或取消谈判资格、财产被接管或冻结状态</w:t>
            </w:r>
            <w:r>
              <w:rPr>
                <w:rFonts w:hint="eastAsia" w:ascii="宋体" w:hAnsi="宋体" w:eastAsia="宋体" w:cs="宋体"/>
                <w:color w:val="auto"/>
                <w:sz w:val="21"/>
                <w:szCs w:val="21"/>
                <w:lang w:eastAsia="zh-CN"/>
              </w:rPr>
              <w:t>；</w:t>
            </w:r>
          </w:p>
          <w:p>
            <w:pPr>
              <w:spacing w:line="440" w:lineRule="exact"/>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投标人必须提供无行贿犯罪记录承诺书，(出具由“中国裁判文书网”网站查询近三年来法人、法定代表人、法定代表人委托人、项目经理无行贿犯罪记录网页截图加盖企业公章证明)</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若有行贿犯罪记录则取消其投标资格；</w:t>
            </w:r>
          </w:p>
          <w:p>
            <w:pPr>
              <w:spacing w:line="380" w:lineRule="exact"/>
              <w:ind w:firstLine="210" w:firstLineChars="100"/>
              <w:jc w:val="left"/>
              <w:rPr>
                <w:rFonts w:hint="eastAsia" w:ascii="宋体" w:hAnsi="宋体" w:eastAsia="宋体" w:cs="宋体"/>
                <w:bCs/>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谈判保证金</w:t>
            </w:r>
          </w:p>
        </w:tc>
        <w:tc>
          <w:tcPr>
            <w:tcW w:w="5761" w:type="dxa"/>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211" w:firstLineChars="100"/>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人民币</w:t>
            </w:r>
            <w:r>
              <w:rPr>
                <w:rFonts w:hint="eastAsia" w:cs="宋体"/>
                <w:b/>
                <w:bCs/>
                <w:color w:val="auto"/>
                <w:sz w:val="21"/>
                <w:szCs w:val="21"/>
                <w:lang w:eastAsia="zh-CN"/>
              </w:rPr>
              <w:t>陆</w:t>
            </w:r>
            <w:r>
              <w:rPr>
                <w:rFonts w:hint="eastAsia" w:ascii="宋体" w:hAnsi="宋体" w:eastAsia="宋体" w:cs="宋体"/>
                <w:b/>
                <w:bCs/>
                <w:color w:val="auto"/>
                <w:sz w:val="21"/>
                <w:szCs w:val="21"/>
                <w:lang w:eastAsia="zh-CN"/>
              </w:rPr>
              <w:t>仟元整</w:t>
            </w:r>
            <w:r>
              <w:rPr>
                <w:rFonts w:hint="eastAsia" w:ascii="宋体" w:hAnsi="宋体" w:eastAsia="宋体" w:cs="宋体"/>
                <w:b/>
                <w:bCs/>
                <w:color w:val="auto"/>
                <w:sz w:val="21"/>
                <w:szCs w:val="21"/>
              </w:rPr>
              <w:t>（¥:</w:t>
            </w:r>
            <w:r>
              <w:rPr>
                <w:rFonts w:hint="eastAsia" w:cs="宋体"/>
                <w:b/>
                <w:bCs/>
                <w:color w:val="auto"/>
                <w:sz w:val="21"/>
                <w:szCs w:val="21"/>
                <w:lang w:val="en-US" w:eastAsia="zh-CN"/>
              </w:rPr>
              <w:t>6</w:t>
            </w:r>
            <w:r>
              <w:rPr>
                <w:rFonts w:hint="eastAsia" w:ascii="宋体" w:hAnsi="宋体" w:eastAsia="宋体" w:cs="宋体"/>
                <w:b/>
                <w:bCs/>
                <w:color w:val="auto"/>
                <w:sz w:val="21"/>
                <w:szCs w:val="21"/>
                <w:lang w:val="en-US" w:eastAsia="zh-CN"/>
              </w:rPr>
              <w:t>000</w:t>
            </w:r>
            <w:r>
              <w:rPr>
                <w:rFonts w:hint="eastAsia" w:ascii="宋体" w:hAnsi="宋体" w:eastAsia="宋体" w:cs="宋体"/>
                <w:b/>
                <w:bCs/>
                <w:color w:val="auto"/>
                <w:sz w:val="21"/>
                <w:szCs w:val="21"/>
              </w:rPr>
              <w:t>.00元 ）</w:t>
            </w:r>
            <w:r>
              <w:rPr>
                <w:rFonts w:hint="eastAsia" w:ascii="宋体" w:hAnsi="宋体" w:eastAsia="宋体" w:cs="宋体"/>
                <w:color w:val="auto"/>
                <w:sz w:val="21"/>
                <w:szCs w:val="21"/>
              </w:rPr>
              <w:t>。</w:t>
            </w:r>
          </w:p>
          <w:p>
            <w:pPr>
              <w:spacing w:line="380" w:lineRule="exact"/>
              <w:outlineLvl w:val="1"/>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农民工工资承诺</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（1）必须在标书中如实反映其以前所承建工程的工资支付情况，需特别注明截止竞标之日止，是否存在拖欠或克扣农民工工资行为。</w:t>
            </w:r>
          </w:p>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（2）必须在标书中承诺中标后能够及时、足额缴纳农民工工资保障金。</w:t>
            </w:r>
          </w:p>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（3）必须在标书中承诺：一旦其承包的建筑工程项目中出现拖欠农民工工资情况且限期未支付的，可由</w:t>
            </w:r>
            <w:r>
              <w:rPr>
                <w:rFonts w:hint="eastAsia" w:ascii="宋体" w:hAnsi="宋体" w:eastAsia="宋体" w:cs="宋体"/>
                <w:sz w:val="21"/>
                <w:szCs w:val="21"/>
              </w:rPr>
              <w:t>温县住房和城乡建设局</w:t>
            </w:r>
            <w:r>
              <w:rPr>
                <w:rFonts w:hint="eastAsia" w:ascii="宋体" w:hAnsi="宋体" w:eastAsia="宋体" w:cs="宋体"/>
                <w:color w:val="auto"/>
                <w:sz w:val="21"/>
                <w:szCs w:val="21"/>
              </w:rPr>
              <w:t>从工资保障金中先予划支，并在两个月内补缴</w:t>
            </w:r>
            <w:r>
              <w:rPr>
                <w:rFonts w:hint="eastAsia" w:ascii="宋体" w:hAnsi="宋体" w:eastAsia="宋体" w:cs="宋体"/>
                <w:color w:val="auto"/>
                <w:sz w:val="21"/>
                <w:szCs w:val="21"/>
                <w:lang w:eastAsia="zh-CN"/>
              </w:rPr>
              <w:t>到</w:t>
            </w:r>
            <w:r>
              <w:rPr>
                <w:rFonts w:hint="eastAsia" w:ascii="宋体" w:hAnsi="宋体" w:eastAsia="宋体" w:cs="宋体"/>
                <w:color w:val="auto"/>
                <w:sz w:val="21"/>
                <w:szCs w:val="21"/>
              </w:rPr>
              <w:t>位。</w:t>
            </w:r>
          </w:p>
          <w:p>
            <w:pPr>
              <w:pStyle w:val="5"/>
              <w:rPr>
                <w:rFonts w:hint="eastAsia" w:ascii="宋体" w:hAnsi="宋体" w:eastAsia="宋体" w:cs="宋体"/>
                <w:sz w:val="21"/>
                <w:szCs w:val="21"/>
              </w:rPr>
            </w:pPr>
          </w:p>
          <w:p>
            <w:pPr>
              <w:pStyle w:val="5"/>
              <w:rPr>
                <w:rFonts w:hint="eastAsia" w:ascii="宋体" w:hAnsi="宋体" w:eastAsia="宋体" w:cs="宋体"/>
                <w:sz w:val="21"/>
                <w:szCs w:val="21"/>
              </w:rPr>
            </w:pPr>
          </w:p>
          <w:p>
            <w:pPr>
              <w:spacing w:line="380" w:lineRule="exact"/>
              <w:outlineLvl w:val="1"/>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二</w:t>
            </w:r>
          </w:p>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形式评审标准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投标人名称</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与营业执照、资质证书等证件一致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谈判文件</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kern w:val="0"/>
                <w:sz w:val="21"/>
                <w:szCs w:val="21"/>
              </w:rPr>
              <w:t>按照谈判文件规定要求密封、签署、盖章的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响应性谈判文件格式</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基本符合谈判文件格式要求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restart"/>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三</w:t>
            </w:r>
          </w:p>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符合性评审</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投标内容和技术标准</w:t>
            </w:r>
          </w:p>
        </w:tc>
        <w:tc>
          <w:tcPr>
            <w:tcW w:w="5761" w:type="dxa"/>
            <w:tcBorders>
              <w:top w:val="single" w:color="auto" w:sz="4" w:space="0"/>
              <w:left w:val="single" w:color="auto" w:sz="4" w:space="0"/>
              <w:right w:val="single" w:color="auto" w:sz="4" w:space="0"/>
            </w:tcBorders>
            <w:vAlign w:val="center"/>
          </w:tcPr>
          <w:p>
            <w:pPr>
              <w:spacing w:line="380" w:lineRule="exact"/>
              <w:jc w:val="left"/>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符合本谈判项目内容的规定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工期</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cs="宋体"/>
                <w:color w:val="auto"/>
                <w:sz w:val="21"/>
                <w:szCs w:val="21"/>
                <w:lang w:val="en-US" w:eastAsia="zh-CN"/>
              </w:rPr>
              <w:t>25</w:t>
            </w:r>
            <w:r>
              <w:rPr>
                <w:rFonts w:hint="eastAsia" w:ascii="宋体" w:hAnsi="宋体" w:eastAsia="宋体" w:cs="宋体"/>
                <w:color w:val="auto"/>
                <w:sz w:val="21"/>
                <w:szCs w:val="21"/>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质量要求</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商务报价</w:t>
            </w:r>
          </w:p>
        </w:tc>
        <w:tc>
          <w:tcPr>
            <w:tcW w:w="5761" w:type="dxa"/>
            <w:tcBorders>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只能有一个有效报价，且不超过业主报价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谈判保证金</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符合本谈判文件“谈判须知表”有关规定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投标有效期</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谈判文件递交截止日起</w:t>
            </w:r>
            <w:r>
              <w:rPr>
                <w:rFonts w:hint="eastAsia" w:ascii="宋体" w:hAnsi="宋体" w:eastAsia="宋体" w:cs="宋体"/>
                <w:color w:val="auto"/>
                <w:sz w:val="21"/>
                <w:szCs w:val="21"/>
                <w:u w:val="single"/>
              </w:rPr>
              <w:t xml:space="preserve">  60 日历</w:t>
            </w:r>
            <w:r>
              <w:rPr>
                <w:rFonts w:hint="eastAsia" w:ascii="宋体" w:hAnsi="宋体" w:eastAsia="宋体" w:cs="宋体"/>
                <w:color w:val="auto"/>
                <w:sz w:val="21"/>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谈判文件的其他响应</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符合法律、法规和竞争性谈判文件中规定的其他实质性要求的</w:t>
            </w:r>
          </w:p>
        </w:tc>
      </w:tr>
    </w:tbl>
    <w:p>
      <w:pPr>
        <w:autoSpaceDE w:val="0"/>
        <w:autoSpaceDN w:val="0"/>
        <w:adjustRightInd w:val="0"/>
        <w:spacing w:line="380" w:lineRule="exact"/>
        <w:outlineLvl w:val="1"/>
        <w:rPr>
          <w:rFonts w:hint="eastAsia" w:ascii="宋体" w:hAnsi="宋体" w:eastAsia="宋体" w:cs="宋体"/>
          <w:color w:val="auto"/>
          <w:kern w:val="0"/>
          <w:sz w:val="21"/>
          <w:szCs w:val="21"/>
        </w:rPr>
      </w:pPr>
    </w:p>
    <w:p>
      <w:pPr>
        <w:autoSpaceDE w:val="0"/>
        <w:autoSpaceDN w:val="0"/>
        <w:adjustRightInd w:val="0"/>
        <w:spacing w:line="380" w:lineRule="exact"/>
        <w:outlineLvl w:val="1"/>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谈判小组依据以上初步评审标准对谈判文件进行初步评审。有一项不符合评审标准的，作无效投标处理。</w:t>
      </w:r>
    </w:p>
    <w:p>
      <w:pPr>
        <w:spacing w:line="380" w:lineRule="exact"/>
        <w:ind w:firstLine="413" w:firstLineChars="196"/>
        <w:jc w:val="left"/>
        <w:rPr>
          <w:rFonts w:hint="eastAsia" w:ascii="宋体" w:hAnsi="宋体" w:eastAsia="宋体" w:cs="宋体"/>
          <w:b/>
          <w:color w:val="auto"/>
          <w:sz w:val="21"/>
          <w:szCs w:val="21"/>
        </w:rPr>
      </w:pPr>
      <w:r>
        <w:rPr>
          <w:rFonts w:hint="eastAsia" w:ascii="宋体" w:hAnsi="宋体" w:eastAsia="宋体" w:cs="宋体"/>
          <w:b/>
          <w:color w:val="auto"/>
          <w:sz w:val="21"/>
          <w:szCs w:val="21"/>
        </w:rPr>
        <w:t>（七）谈   判</w:t>
      </w:r>
    </w:p>
    <w:p>
      <w:pPr>
        <w:spacing w:line="380" w:lineRule="exact"/>
        <w:ind w:firstLine="403" w:firstLineChars="192"/>
        <w:jc w:val="left"/>
        <w:rPr>
          <w:rFonts w:hint="eastAsia" w:ascii="宋体" w:hAnsi="宋体" w:eastAsia="宋体" w:cs="宋体"/>
          <w:color w:val="auto"/>
          <w:sz w:val="21"/>
          <w:szCs w:val="21"/>
        </w:rPr>
      </w:pPr>
      <w:r>
        <w:rPr>
          <w:rFonts w:hint="eastAsia" w:ascii="宋体" w:hAnsi="宋体" w:eastAsia="宋体" w:cs="宋体"/>
          <w:color w:val="auto"/>
          <w:sz w:val="21"/>
          <w:szCs w:val="21"/>
        </w:rPr>
        <w:t>1、谈判小组所有成员集中与单一人分别进行谈判。谈判中,谈判的任何一方不得透漏与谈判有关的信息。谈判文件有实质性变动的，谈判小组应当以书面形式通知所有参加谈判的人。</w:t>
      </w:r>
    </w:p>
    <w:p>
      <w:pPr>
        <w:spacing w:line="380" w:lineRule="exact"/>
        <w:ind w:firstLine="403" w:firstLineChars="192"/>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2、</w:t>
      </w:r>
      <w:r>
        <w:rPr>
          <w:rFonts w:hint="eastAsia" w:ascii="宋体" w:hAnsi="宋体" w:eastAsia="宋体" w:cs="宋体"/>
          <w:color w:val="auto"/>
          <w:kern w:val="0"/>
          <w:sz w:val="21"/>
          <w:szCs w:val="21"/>
        </w:rPr>
        <w:t>在谈判过程中，符合评审标准后，方可进行第二轮谈判。第二轮报价不得高于上一轮报价。</w:t>
      </w:r>
    </w:p>
    <w:p>
      <w:pPr>
        <w:spacing w:line="380" w:lineRule="exact"/>
        <w:ind w:firstLine="405" w:firstLineChars="192"/>
        <w:jc w:val="left"/>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rPr>
        <w:t>（竞争性谈判报价：一轮报价不得高于业主报价。业主报价计算方法：业主报价=招标控制价</w:t>
      </w:r>
      <w:r>
        <w:rPr>
          <w:rFonts w:hint="eastAsia" w:ascii="宋体" w:hAnsi="宋体" w:eastAsia="宋体" w:cs="宋体"/>
          <w:b/>
          <w:color w:val="auto"/>
          <w:kern w:val="0"/>
          <w:sz w:val="21"/>
          <w:szCs w:val="21"/>
          <w:lang w:val="en-US" w:eastAsia="zh-CN"/>
        </w:rPr>
        <w:t>×G，G值：</w:t>
      </w:r>
      <w:r>
        <w:rPr>
          <w:rFonts w:hint="eastAsia" w:ascii="宋体" w:hAnsi="宋体" w:cs="宋体"/>
          <w:b/>
          <w:color w:val="auto"/>
          <w:kern w:val="0"/>
          <w:sz w:val="21"/>
          <w:szCs w:val="21"/>
          <w:lang w:val="en-US" w:eastAsia="zh-CN"/>
        </w:rPr>
        <w:t>94</w:t>
      </w:r>
      <w:r>
        <w:rPr>
          <w:rFonts w:hint="eastAsia" w:ascii="宋体" w:hAnsi="宋体" w:eastAsia="宋体" w:cs="宋体"/>
          <w:b/>
          <w:color w:val="auto"/>
          <w:kern w:val="0"/>
          <w:sz w:val="21"/>
          <w:szCs w:val="21"/>
          <w:lang w:val="en-US" w:eastAsia="zh-CN"/>
        </w:rPr>
        <w:t>%）</w:t>
      </w:r>
    </w:p>
    <w:p>
      <w:pPr>
        <w:spacing w:line="380" w:lineRule="exact"/>
        <w:ind w:firstLine="403" w:firstLineChars="192"/>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3、如不按上述规定报价，视为未响应谈判文件实质性要求，按废标处理。</w:t>
      </w:r>
    </w:p>
    <w:p>
      <w:pPr>
        <w:spacing w:line="380" w:lineRule="exact"/>
        <w:ind w:firstLine="310" w:firstLineChars="147"/>
        <w:rPr>
          <w:rFonts w:hint="eastAsia" w:ascii="宋体" w:hAnsi="宋体" w:eastAsia="宋体" w:cs="宋体"/>
          <w:b/>
          <w:color w:val="auto"/>
          <w:sz w:val="21"/>
          <w:szCs w:val="21"/>
          <w:lang w:val="zh-CN"/>
        </w:rPr>
      </w:pPr>
      <w:r>
        <w:rPr>
          <w:rFonts w:hint="eastAsia" w:ascii="宋体" w:hAnsi="宋体" w:eastAsia="宋体" w:cs="宋体"/>
          <w:b/>
          <w:color w:val="auto"/>
          <w:sz w:val="21"/>
          <w:szCs w:val="21"/>
        </w:rPr>
        <w:t>（八）</w:t>
      </w:r>
      <w:r>
        <w:rPr>
          <w:rFonts w:hint="eastAsia" w:ascii="宋体" w:hAnsi="宋体" w:eastAsia="宋体" w:cs="宋体"/>
          <w:b/>
          <w:color w:val="auto"/>
          <w:sz w:val="21"/>
          <w:szCs w:val="21"/>
          <w:lang w:val="zh-CN"/>
        </w:rPr>
        <w:t>评审标准</w:t>
      </w:r>
    </w:p>
    <w:p>
      <w:pPr>
        <w:spacing w:line="380" w:lineRule="exact"/>
        <w:ind w:firstLine="413" w:firstLineChars="196"/>
        <w:rPr>
          <w:rFonts w:hint="eastAsia" w:ascii="宋体" w:hAnsi="宋体" w:eastAsia="宋体" w:cs="宋体"/>
          <w:b/>
          <w:color w:val="auto"/>
          <w:sz w:val="21"/>
          <w:szCs w:val="21"/>
          <w:lang w:val="zh-CN"/>
        </w:rPr>
      </w:pPr>
      <w:r>
        <w:rPr>
          <w:rFonts w:hint="eastAsia" w:ascii="宋体" w:hAnsi="宋体" w:eastAsia="宋体" w:cs="宋体"/>
          <w:b/>
          <w:color w:val="auto"/>
          <w:sz w:val="21"/>
          <w:szCs w:val="21"/>
          <w:u w:val="single"/>
          <w:lang w:val="zh-CN"/>
        </w:rPr>
        <w:t xml:space="preserve">采用最低评标价法，即在全部满足谈判文件实质性要求的前提下，依据统一的价格要素评定最低报价，以提出最低报价的投标人作为成交候选人的评标方法。 </w:t>
      </w:r>
      <w:r>
        <w:rPr>
          <w:rFonts w:hint="eastAsia" w:ascii="宋体" w:hAnsi="宋体" w:eastAsia="宋体" w:cs="宋体"/>
          <w:b/>
          <w:color w:val="auto"/>
          <w:sz w:val="21"/>
          <w:szCs w:val="21"/>
          <w:lang w:val="zh-CN"/>
        </w:rPr>
        <w:t xml:space="preserve">    </w:t>
      </w:r>
    </w:p>
    <w:p>
      <w:pPr>
        <w:spacing w:line="380" w:lineRule="exact"/>
        <w:ind w:firstLine="413" w:firstLineChars="196"/>
        <w:rPr>
          <w:rFonts w:hint="eastAsia" w:ascii="宋体" w:hAnsi="宋体" w:eastAsia="宋体" w:cs="宋体"/>
          <w:b/>
          <w:color w:val="auto"/>
          <w:kern w:val="0"/>
          <w:sz w:val="21"/>
          <w:szCs w:val="21"/>
        </w:rPr>
      </w:pPr>
      <w:r>
        <w:rPr>
          <w:rFonts w:hint="eastAsia" w:ascii="宋体" w:hAnsi="宋体" w:eastAsia="宋体" w:cs="宋体"/>
          <w:b/>
          <w:color w:val="auto"/>
          <w:sz w:val="21"/>
          <w:szCs w:val="21"/>
        </w:rPr>
        <w:t>（九）</w:t>
      </w:r>
      <w:r>
        <w:rPr>
          <w:rFonts w:hint="eastAsia" w:ascii="宋体" w:hAnsi="宋体" w:eastAsia="宋体" w:cs="宋体"/>
          <w:b/>
          <w:color w:val="auto"/>
          <w:kern w:val="0"/>
          <w:sz w:val="21"/>
          <w:szCs w:val="21"/>
        </w:rPr>
        <w:t>推荐和确定成交人</w:t>
      </w:r>
    </w:p>
    <w:p>
      <w:pPr>
        <w:spacing w:line="380" w:lineRule="exact"/>
        <w:ind w:firstLine="403" w:firstLineChars="192"/>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根据评审标准，按有效投标报价由低到高顺序排列推荐3名成交候选供应商。报价相同的，按技术指标优劣顺序排列。谈判小组讨论通过评审，并编写评标报告。</w:t>
      </w:r>
    </w:p>
    <w:p>
      <w:pPr>
        <w:spacing w:line="380" w:lineRule="exact"/>
        <w:ind w:firstLine="314" w:firstLineChars="149"/>
        <w:rPr>
          <w:rFonts w:hint="eastAsia" w:ascii="宋体" w:hAnsi="宋体" w:eastAsia="宋体" w:cs="宋体"/>
          <w:b/>
          <w:color w:val="auto"/>
          <w:sz w:val="21"/>
          <w:szCs w:val="21"/>
        </w:rPr>
      </w:pPr>
      <w:r>
        <w:rPr>
          <w:rFonts w:hint="eastAsia" w:ascii="宋体" w:hAnsi="宋体" w:eastAsia="宋体" w:cs="宋体"/>
          <w:b/>
          <w:color w:val="auto"/>
          <w:sz w:val="21"/>
          <w:szCs w:val="21"/>
        </w:rPr>
        <w:t>（十）谈判结果的公示</w:t>
      </w:r>
    </w:p>
    <w:p>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谈判结束后，谈判结果将在《河南省政府采购网》、《温县公共资源交易中心网》上公示，同时向中标人发放成交通知书。</w:t>
      </w:r>
    </w:p>
    <w:p>
      <w:pPr>
        <w:spacing w:line="380" w:lineRule="exact"/>
        <w:ind w:firstLine="316" w:firstLineChars="150"/>
        <w:rPr>
          <w:rFonts w:hint="eastAsia" w:ascii="宋体" w:hAnsi="宋体" w:eastAsia="宋体" w:cs="宋体"/>
          <w:b/>
          <w:color w:val="auto"/>
          <w:sz w:val="21"/>
          <w:szCs w:val="21"/>
        </w:rPr>
      </w:pPr>
      <w:r>
        <w:rPr>
          <w:rFonts w:hint="eastAsia" w:ascii="宋体" w:hAnsi="宋体" w:eastAsia="宋体" w:cs="宋体"/>
          <w:b/>
          <w:color w:val="auto"/>
          <w:sz w:val="21"/>
          <w:szCs w:val="21"/>
        </w:rPr>
        <w:t>（十一）成交合同的签订</w:t>
      </w:r>
    </w:p>
    <w:p>
      <w:pPr>
        <w:autoSpaceDE w:val="0"/>
        <w:autoSpaceDN w:val="0"/>
        <w:adjustRightInd w:val="0"/>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应当确定排名第一的成交候选人为中标人。排名第一的成交候选人放弃中标、因不可抗拒力不能履行合同，不按照招标文件要求提交履约保证金，或者查实存在影响中标结果的违法行为、经行政主管部门依法认定并取消中标资格等情形的，</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原则上应重新招标；特殊情况下,确需顺延成交候选人的，</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写出书面申请，由其主管副县长召集相关单位集体研究同意后,可以相应顺延中标候选人。上述情形中除因不可抗力不能履行合同外，有其他情形的，该中标候选人的投标保证金不予退还，取消其1年内在温县的投标资格，并在温县公共资源交易中心网站进行通报.</w:t>
      </w:r>
    </w:p>
    <w:p>
      <w:pPr>
        <w:autoSpaceDE w:val="0"/>
        <w:autoSpaceDN w:val="0"/>
        <w:adjustRightInd w:val="0"/>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自成交通知书发出之日起，30日内按谈判文件的要求与供应商递交谈判响应性文件的约定，与成交供应商签订施工合同。</w:t>
      </w:r>
    </w:p>
    <w:p>
      <w:pPr>
        <w:autoSpaceDE w:val="0"/>
        <w:autoSpaceDN w:val="0"/>
        <w:adjustRightInd w:val="0"/>
        <w:spacing w:line="380" w:lineRule="exact"/>
        <w:rPr>
          <w:rFonts w:hint="eastAsia" w:ascii="宋体" w:hAnsi="宋体" w:eastAsia="宋体" w:cs="宋体"/>
          <w:b/>
          <w:bCs/>
          <w:color w:val="auto"/>
          <w:kern w:val="0"/>
          <w:sz w:val="21"/>
          <w:szCs w:val="21"/>
          <w:lang w:val="zh-CN"/>
        </w:rPr>
      </w:pPr>
      <w:r>
        <w:rPr>
          <w:rFonts w:hint="eastAsia" w:ascii="宋体" w:hAnsi="宋体" w:eastAsia="宋体" w:cs="宋体"/>
          <w:b/>
          <w:color w:val="auto"/>
          <w:sz w:val="21"/>
          <w:szCs w:val="21"/>
        </w:rPr>
        <w:t xml:space="preserve">   （十二）</w:t>
      </w:r>
      <w:r>
        <w:rPr>
          <w:rFonts w:hint="eastAsia" w:ascii="宋体" w:hAnsi="宋体" w:eastAsia="宋体" w:cs="宋体"/>
          <w:b/>
          <w:bCs/>
          <w:color w:val="auto"/>
          <w:kern w:val="0"/>
          <w:sz w:val="21"/>
          <w:szCs w:val="21"/>
          <w:lang w:val="zh-CN"/>
        </w:rPr>
        <w:t>争议的解决：</w:t>
      </w:r>
      <w:r>
        <w:rPr>
          <w:rFonts w:hint="eastAsia" w:ascii="宋体" w:hAnsi="宋体" w:eastAsia="宋体" w:cs="宋体"/>
          <w:color w:val="auto"/>
          <w:sz w:val="21"/>
          <w:szCs w:val="21"/>
          <w:lang w:val="zh-CN"/>
        </w:rPr>
        <w:t>双方友好协商；提请主管部门进行调解；由需方所在地人民法院诉讼管辖。</w:t>
      </w:r>
    </w:p>
    <w:p>
      <w:pPr>
        <w:spacing w:line="380" w:lineRule="exact"/>
        <w:ind w:firstLine="316" w:firstLineChars="150"/>
        <w:rPr>
          <w:rFonts w:hint="eastAsia" w:ascii="宋体" w:hAnsi="宋体" w:eastAsia="宋体" w:cs="宋体"/>
          <w:color w:val="auto"/>
          <w:sz w:val="21"/>
          <w:szCs w:val="21"/>
          <w:lang w:val="zh-CN"/>
        </w:rPr>
      </w:pPr>
      <w:r>
        <w:rPr>
          <w:rFonts w:hint="eastAsia" w:ascii="宋体" w:hAnsi="宋体" w:eastAsia="宋体" w:cs="宋体"/>
          <w:b/>
          <w:color w:val="auto"/>
          <w:sz w:val="21"/>
          <w:szCs w:val="21"/>
        </w:rPr>
        <w:t>（十三）</w:t>
      </w:r>
      <w:r>
        <w:rPr>
          <w:rFonts w:hint="eastAsia" w:ascii="宋体" w:hAnsi="宋体" w:eastAsia="宋体" w:cs="宋体"/>
          <w:b/>
          <w:bCs/>
          <w:color w:val="auto"/>
          <w:sz w:val="21"/>
          <w:szCs w:val="21"/>
          <w:lang w:val="zh-CN"/>
        </w:rPr>
        <w:t>投标费用</w:t>
      </w:r>
      <w:r>
        <w:rPr>
          <w:rFonts w:hint="eastAsia" w:ascii="宋体" w:hAnsi="宋体" w:eastAsia="宋体" w:cs="宋体"/>
          <w:color w:val="auto"/>
          <w:sz w:val="21"/>
          <w:szCs w:val="21"/>
          <w:lang w:val="zh-CN"/>
        </w:rPr>
        <w:t>：无论投标过程中的作法和结果如何，投标人应自行承担所有参与投标有关的全部费用，采购人和招标代理机构在任何情况下均无义务和责任承担上述费用。</w:t>
      </w:r>
    </w:p>
    <w:p>
      <w:pPr>
        <w:autoSpaceDE w:val="0"/>
        <w:autoSpaceDN w:val="0"/>
        <w:adjustRightInd w:val="0"/>
        <w:spacing w:line="380" w:lineRule="exact"/>
        <w:ind w:firstLine="413" w:firstLineChars="196"/>
        <w:rPr>
          <w:rFonts w:hint="eastAsia" w:ascii="宋体" w:hAnsi="宋体" w:eastAsia="宋体" w:cs="宋体"/>
          <w:color w:val="auto"/>
          <w:sz w:val="21"/>
          <w:szCs w:val="21"/>
          <w:lang w:val="zh-CN"/>
        </w:rPr>
      </w:pPr>
      <w:r>
        <w:rPr>
          <w:rFonts w:hint="eastAsia" w:ascii="宋体" w:hAnsi="宋体" w:eastAsia="宋体" w:cs="宋体"/>
          <w:b/>
          <w:color w:val="auto"/>
          <w:sz w:val="21"/>
          <w:szCs w:val="21"/>
        </w:rPr>
        <w:t>（十四）</w:t>
      </w:r>
      <w:r>
        <w:rPr>
          <w:rFonts w:hint="eastAsia" w:ascii="宋体" w:hAnsi="宋体" w:eastAsia="宋体" w:cs="宋体"/>
          <w:b/>
          <w:bCs/>
          <w:color w:val="auto"/>
          <w:kern w:val="0"/>
          <w:sz w:val="21"/>
          <w:szCs w:val="21"/>
          <w:lang w:val="zh-CN"/>
        </w:rPr>
        <w:t>质疑和投诉</w:t>
      </w:r>
    </w:p>
    <w:p>
      <w:pPr>
        <w:autoSpaceDE w:val="0"/>
        <w:autoSpaceDN w:val="0"/>
        <w:adjustRightInd w:val="0"/>
        <w:spacing w:line="380" w:lineRule="exact"/>
        <w:ind w:firstLine="420" w:firstLineChars="200"/>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投标人认为招标文件、招标过程和中标、成交结果使自己的权益受到损害的，可以在知道或者应知其权益受到损害之日起七个工作日内，以书面形式向采购人提出质疑，否则不予受理。</w:t>
      </w:r>
    </w:p>
    <w:p>
      <w:pPr>
        <w:autoSpaceDE w:val="0"/>
        <w:autoSpaceDN w:val="0"/>
        <w:adjustRightInd w:val="0"/>
        <w:spacing w:line="380" w:lineRule="exact"/>
        <w:ind w:firstLine="420" w:firstLineChars="200"/>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对于成交结果提出质疑、投诉的事项，经采购人或行政监督部门查证属实的，按相关法律法规和招标文件规定，取消被质疑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质疑、投诉的企业，由采购人、行政监督部门驳回质疑和投诉，同时由行政监督部门对其记录不良行为，限制一定期限内在温县从事招投标活动，并在温县公共资源交易中心网站予以公示。</w:t>
      </w:r>
    </w:p>
    <w:p>
      <w:pPr>
        <w:autoSpaceDE w:val="0"/>
        <w:autoSpaceDN w:val="0"/>
        <w:adjustRightInd w:val="0"/>
        <w:spacing w:line="380" w:lineRule="exact"/>
        <w:ind w:firstLine="413" w:firstLineChars="196"/>
        <w:rPr>
          <w:rFonts w:hint="eastAsia" w:ascii="宋体" w:hAnsi="宋体" w:eastAsia="宋体" w:cs="宋体"/>
          <w:b/>
          <w:color w:val="auto"/>
          <w:sz w:val="21"/>
          <w:szCs w:val="21"/>
        </w:rPr>
      </w:pPr>
      <w:r>
        <w:rPr>
          <w:rFonts w:hint="eastAsia" w:ascii="宋体" w:hAnsi="宋体" w:eastAsia="宋体" w:cs="宋体"/>
          <w:b/>
          <w:color w:val="auto"/>
          <w:sz w:val="21"/>
          <w:szCs w:val="21"/>
        </w:rPr>
        <w:t>（十五）其他补充内容</w:t>
      </w:r>
    </w:p>
    <w:p>
      <w:pPr>
        <w:autoSpaceDE w:val="0"/>
        <w:autoSpaceDN w:val="0"/>
        <w:adjustRightInd w:val="0"/>
        <w:spacing w:line="380" w:lineRule="exact"/>
        <w:ind w:firstLine="411" w:firstLineChars="196"/>
        <w:rPr>
          <w:rFonts w:hint="eastAsia" w:ascii="宋体" w:hAnsi="宋体" w:eastAsia="宋体" w:cs="宋体"/>
          <w:b/>
          <w:bCs/>
          <w:color w:val="auto"/>
          <w:kern w:val="0"/>
          <w:sz w:val="21"/>
          <w:szCs w:val="21"/>
        </w:rPr>
      </w:pPr>
      <w:r>
        <w:rPr>
          <w:rFonts w:hint="eastAsia" w:ascii="宋体" w:hAnsi="宋体" w:eastAsia="宋体" w:cs="宋体"/>
          <w:color w:val="auto"/>
          <w:sz w:val="21"/>
          <w:szCs w:val="21"/>
        </w:rPr>
        <w:t>1、其它未尽事宜，按国家有关法律、法规执行。</w:t>
      </w:r>
      <w:bookmarkStart w:id="3" w:name="_Toc1296"/>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三、工程量清单及图纸（另附）</w:t>
      </w:r>
      <w:bookmarkEnd w:id="3"/>
      <w:bookmarkStart w:id="4" w:name="_Toc16391"/>
    </w:p>
    <w:p>
      <w:pPr>
        <w:pStyle w:val="6"/>
        <w:rPr>
          <w:rFonts w:hint="eastAsia" w:ascii="宋体" w:hAnsi="宋体" w:eastAsia="宋体" w:cs="宋体"/>
          <w:b/>
          <w:bCs/>
          <w:color w:val="auto"/>
          <w:kern w:val="0"/>
          <w:sz w:val="32"/>
          <w:szCs w:val="32"/>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widowControl/>
        <w:numPr>
          <w:ilvl w:val="0"/>
          <w:numId w:val="2"/>
        </w:numPr>
        <w:spacing w:line="440" w:lineRule="exact"/>
        <w:jc w:val="center"/>
        <w:outlineLvl w:val="0"/>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合同</w:t>
      </w:r>
      <w:bookmarkStart w:id="5" w:name="_Toc11326"/>
      <w:r>
        <w:rPr>
          <w:rFonts w:hint="eastAsia" w:ascii="宋体" w:hAnsi="宋体" w:eastAsia="宋体" w:cs="宋体"/>
          <w:b/>
          <w:bCs/>
          <w:color w:val="auto"/>
          <w:kern w:val="0"/>
          <w:sz w:val="32"/>
          <w:szCs w:val="32"/>
        </w:rPr>
        <w:t>签订及条款</w:t>
      </w:r>
      <w:bookmarkEnd w:id="4"/>
    </w:p>
    <w:p>
      <w:pPr>
        <w:pStyle w:val="6"/>
        <w:numPr>
          <w:ilvl w:val="0"/>
          <w:numId w:val="0"/>
        </w:numPr>
        <w:rPr>
          <w:rFonts w:hint="eastAsia"/>
        </w:rPr>
      </w:pPr>
    </w:p>
    <w:bookmarkEnd w:id="5"/>
    <w:p>
      <w:pPr>
        <w:keepNext/>
        <w:keepLines/>
        <w:spacing w:line="440" w:lineRule="exact"/>
        <w:jc w:val="center"/>
        <w:rPr>
          <w:rFonts w:hint="eastAsia" w:ascii="宋体" w:hAnsi="宋体" w:eastAsia="宋体" w:cs="宋体"/>
          <w:b/>
          <w:bCs/>
          <w:color w:val="auto"/>
          <w:sz w:val="24"/>
          <w:szCs w:val="24"/>
        </w:rPr>
      </w:pPr>
      <w:bookmarkStart w:id="6" w:name="_Toc29551"/>
      <w:bookmarkStart w:id="7" w:name="_Toc20224"/>
      <w:bookmarkStart w:id="8" w:name="_Toc5512"/>
      <w:r>
        <w:rPr>
          <w:rFonts w:hint="eastAsia" w:ascii="宋体" w:hAnsi="宋体" w:eastAsia="宋体" w:cs="宋体"/>
          <w:b/>
          <w:bCs/>
          <w:color w:val="auto"/>
          <w:sz w:val="24"/>
          <w:szCs w:val="24"/>
        </w:rPr>
        <w:t>第一节 通用合同条款</w:t>
      </w:r>
      <w:bookmarkEnd w:id="6"/>
      <w:bookmarkEnd w:id="7"/>
      <w:bookmarkEnd w:id="8"/>
    </w:p>
    <w:p>
      <w:pPr>
        <w:keepNext/>
        <w:keepLines/>
        <w:spacing w:line="440" w:lineRule="exact"/>
        <w:jc w:val="center"/>
        <w:rPr>
          <w:rFonts w:hint="eastAsia" w:ascii="宋体" w:hAnsi="宋体" w:eastAsia="宋体" w:cs="宋体"/>
          <w:b/>
          <w:bCs/>
          <w:color w:val="auto"/>
          <w:sz w:val="24"/>
          <w:szCs w:val="24"/>
        </w:rPr>
      </w:pPr>
      <w:bookmarkStart w:id="9" w:name="_Toc10096"/>
      <w:r>
        <w:rPr>
          <w:rFonts w:hint="eastAsia" w:ascii="宋体" w:hAnsi="宋体" w:eastAsia="宋体" w:cs="宋体"/>
          <w:b/>
          <w:bCs/>
          <w:color w:val="auto"/>
          <w:sz w:val="24"/>
          <w:szCs w:val="24"/>
        </w:rPr>
        <w:t>按国家通用合同条款执行</w:t>
      </w:r>
      <w:bookmarkEnd w:id="9"/>
    </w:p>
    <w:p>
      <w:pPr>
        <w:keepNext/>
        <w:keepLines/>
        <w:spacing w:line="440" w:lineRule="exact"/>
        <w:jc w:val="center"/>
        <w:rPr>
          <w:rFonts w:hint="eastAsia" w:ascii="宋体" w:hAnsi="宋体" w:eastAsia="宋体" w:cs="宋体"/>
          <w:b/>
          <w:bCs/>
          <w:color w:val="auto"/>
          <w:sz w:val="24"/>
          <w:szCs w:val="24"/>
        </w:rPr>
      </w:pPr>
      <w:bookmarkStart w:id="10" w:name="_Toc246996335"/>
      <w:bookmarkStart w:id="11" w:name="_Toc473"/>
      <w:bookmarkStart w:id="12" w:name="_Toc8767"/>
      <w:bookmarkStart w:id="13" w:name="_Toc16937"/>
      <w:bookmarkStart w:id="14" w:name="_Toc19296"/>
      <w:bookmarkStart w:id="15" w:name="_Toc246997078"/>
      <w:bookmarkStart w:id="16" w:name="_Toc15532"/>
      <w:bookmarkStart w:id="17" w:name="_Toc17518"/>
      <w:bookmarkStart w:id="18" w:name="_Toc21531"/>
      <w:bookmarkStart w:id="19" w:name="_Toc247085850"/>
      <w:bookmarkStart w:id="20" w:name="_Toc26250"/>
      <w:r>
        <w:rPr>
          <w:rFonts w:hint="eastAsia" w:ascii="宋体" w:hAnsi="宋体" w:eastAsia="宋体" w:cs="宋体"/>
          <w:b/>
          <w:bCs/>
          <w:color w:val="auto"/>
          <w:sz w:val="24"/>
          <w:szCs w:val="24"/>
        </w:rPr>
        <w:t>第二节 专用合同条款</w:t>
      </w:r>
      <w:bookmarkEnd w:id="10"/>
      <w:bookmarkEnd w:id="11"/>
      <w:bookmarkEnd w:id="12"/>
      <w:bookmarkEnd w:id="13"/>
      <w:bookmarkEnd w:id="14"/>
      <w:bookmarkEnd w:id="15"/>
      <w:bookmarkEnd w:id="16"/>
      <w:bookmarkEnd w:id="17"/>
      <w:bookmarkEnd w:id="18"/>
      <w:bookmarkEnd w:id="19"/>
      <w:bookmarkEnd w:id="20"/>
      <w:bookmarkStart w:id="21" w:name="_Toc144974826"/>
      <w:bookmarkStart w:id="22" w:name="_Toc152045767"/>
      <w:bookmarkStart w:id="23" w:name="_Toc152042546"/>
      <w:bookmarkStart w:id="24" w:name="_Toc179632785"/>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1.一般约定</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1.1词语定义</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1.1.2合同当事人和人员</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1.1.2.2发包人：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发包人驻工地代表：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1.1.2.3承包人：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建造师：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1.1.2.6监理人：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总监理工程师：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1.1.3工程和设备</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1.1.3.2永久工程：</w:t>
      </w:r>
      <w:r>
        <w:rPr>
          <w:rFonts w:hint="eastAsia" w:ascii="宋体" w:hAnsi="宋体" w:eastAsia="宋体" w:cs="宋体"/>
          <w:color w:val="auto"/>
          <w:sz w:val="21"/>
          <w:szCs w:val="21"/>
          <w:u w:val="single"/>
        </w:rPr>
        <w:t xml:space="preserve">（项目名称）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1.1.3.3临时工程：</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1.1.3.4单位工程：</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1.1.3.10永久占地：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1.1.3.11临时占地：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1.1.4日期</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1.1.4.2开工日期：计划开工日期  年 月 日</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1.1.4.4竣工日期：计划竣工日期  年 月 日</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1.1.4.5缺陷责任期：</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1.4合同文件的优先顺序解释顺序为：</w:t>
      </w:r>
      <w:r>
        <w:rPr>
          <w:rFonts w:hint="eastAsia" w:ascii="宋体" w:hAnsi="宋体" w:eastAsia="宋体" w:cs="宋体"/>
          <w:color w:val="auto"/>
          <w:sz w:val="21"/>
          <w:szCs w:val="21"/>
          <w:u w:val="single"/>
        </w:rPr>
        <w:t>①专用合同条款、②合同协议书、③中标通知书④投标文件、⑤招标文件及相关文件、⑥通用合同条款、⑦技术标准和要求、⑧图纸、⑨其它合同文件</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1.5合同生效的条件：</w:t>
      </w:r>
      <w:r>
        <w:rPr>
          <w:rFonts w:hint="eastAsia" w:ascii="宋体" w:hAnsi="宋体" w:eastAsia="宋体" w:cs="宋体"/>
          <w:color w:val="auto"/>
          <w:sz w:val="21"/>
          <w:szCs w:val="21"/>
          <w:u w:val="single"/>
        </w:rPr>
        <w:t xml:space="preserve">经双方签字确认盖章后生效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1.6图纸和承包人文件</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1.6.1发包人提供图纸的期限、数量：</w:t>
      </w:r>
      <w:r>
        <w:rPr>
          <w:rFonts w:hint="eastAsia" w:ascii="宋体" w:hAnsi="宋体" w:eastAsia="宋体" w:cs="宋体"/>
          <w:color w:val="auto"/>
          <w:sz w:val="21"/>
          <w:szCs w:val="21"/>
          <w:u w:val="single"/>
        </w:rPr>
        <w:t>开工前14天内提供图纸  套</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1.6.2承包人提供的文件范围：</w:t>
      </w:r>
      <w:r>
        <w:rPr>
          <w:rFonts w:hint="eastAsia" w:ascii="宋体" w:hAnsi="宋体" w:eastAsia="宋体" w:cs="宋体"/>
          <w:color w:val="auto"/>
          <w:sz w:val="21"/>
          <w:szCs w:val="21"/>
          <w:u w:val="single"/>
        </w:rPr>
        <w:t>（根据具体工程情况填写）</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承包人提供的文件期限、数量：</w:t>
      </w:r>
      <w:r>
        <w:rPr>
          <w:rFonts w:hint="eastAsia" w:ascii="宋体" w:hAnsi="宋体" w:eastAsia="宋体" w:cs="宋体"/>
          <w:color w:val="auto"/>
          <w:sz w:val="21"/>
          <w:szCs w:val="21"/>
          <w:u w:val="single"/>
        </w:rPr>
        <w:t>（按双方协商约定填写）</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监理人批复承包人提供文件的期限：  </w:t>
      </w:r>
      <w:r>
        <w:rPr>
          <w:rFonts w:hint="eastAsia" w:ascii="宋体" w:hAnsi="宋体" w:eastAsia="宋体" w:cs="宋体"/>
          <w:color w:val="auto"/>
          <w:sz w:val="21"/>
          <w:szCs w:val="21"/>
          <w:u w:val="single"/>
        </w:rPr>
        <w:t xml:space="preserve"> 收到承包人提供的文件后14天内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1.6.3监理人签发图纸修改的期限：不少于该项工作施工前14天</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1.7联络</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1.7.2联络送达的期限：两天内送达，送达地点：</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2.发包人义务</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2.3提供施工场地</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发包人提供施工场地和有关资料的时间：</w:t>
      </w:r>
      <w:r>
        <w:rPr>
          <w:rFonts w:hint="eastAsia" w:ascii="宋体" w:hAnsi="宋体" w:eastAsia="宋体" w:cs="宋体"/>
          <w:color w:val="auto"/>
          <w:sz w:val="21"/>
          <w:szCs w:val="21"/>
          <w:u w:val="single"/>
        </w:rPr>
        <w:t>开工之日前14天（如工程地质报告、地下管线图等）</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3.监理人</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3.1监理人的职责和权力</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3.1.1须经发包人批准行使的权力：如：</w:t>
      </w:r>
      <w:r>
        <w:rPr>
          <w:rFonts w:hint="eastAsia" w:ascii="宋体" w:hAnsi="宋体" w:eastAsia="宋体" w:cs="宋体"/>
          <w:color w:val="auto"/>
          <w:sz w:val="21"/>
          <w:szCs w:val="21"/>
          <w:u w:val="single"/>
        </w:rPr>
        <w:t>开工令、工程款支付、工程变更等</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4.承包人</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4.1承包人的一般义务</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4.1.8为他人提供方便</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承包人为他人提供方便的内容：</w:t>
      </w:r>
      <w:r>
        <w:rPr>
          <w:rFonts w:hint="eastAsia" w:ascii="宋体" w:hAnsi="宋体" w:eastAsia="宋体" w:cs="宋体"/>
          <w:color w:val="auto"/>
          <w:sz w:val="21"/>
          <w:szCs w:val="21"/>
          <w:u w:val="single"/>
        </w:rPr>
        <w:t>施工用地、水、电、道路等</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承包人为他人提供方便可能发生费用的处理方法：</w:t>
      </w:r>
      <w:r>
        <w:rPr>
          <w:rFonts w:hint="eastAsia" w:ascii="宋体" w:hAnsi="宋体" w:eastAsia="宋体" w:cs="宋体"/>
          <w:color w:val="auto"/>
          <w:sz w:val="21"/>
          <w:szCs w:val="21"/>
          <w:u w:val="single"/>
        </w:rPr>
        <w:t>费用由承包人或使用者支付</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4.5承包人项目经理</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项目经理姓名：</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职称：</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注册职业资格证书：</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项目经理职权：</w:t>
      </w:r>
      <w:r>
        <w:rPr>
          <w:rFonts w:hint="eastAsia" w:ascii="宋体" w:hAnsi="宋体" w:eastAsia="宋体" w:cs="宋体"/>
          <w:color w:val="auto"/>
          <w:sz w:val="21"/>
          <w:szCs w:val="21"/>
          <w:u w:val="single"/>
        </w:rPr>
        <w:t>按通用条款4.3执行</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项目经理到任期限：</w:t>
      </w:r>
      <w:r>
        <w:rPr>
          <w:rFonts w:hint="eastAsia" w:ascii="宋体" w:hAnsi="宋体" w:eastAsia="宋体" w:cs="宋体"/>
          <w:color w:val="auto"/>
          <w:sz w:val="21"/>
          <w:szCs w:val="21"/>
          <w:u w:val="single"/>
        </w:rPr>
        <w:t>本工程竣工验收合格后</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4.11不利物质条件</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4.11.1不利物质条件的范围：</w:t>
      </w:r>
      <w:r>
        <w:rPr>
          <w:rFonts w:hint="eastAsia" w:ascii="宋体" w:hAnsi="宋体" w:eastAsia="宋体" w:cs="宋体"/>
          <w:color w:val="auto"/>
          <w:sz w:val="21"/>
          <w:szCs w:val="21"/>
          <w:u w:val="single"/>
        </w:rPr>
        <w:t>（根据工程特点双方约定）</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5.材料和工程设备</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5.1承包人提供的材料和工程设备</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5.1.1承包人负责采购、运输和保管的材料、工程设备：</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5.1.2承包人报送监理人审批的时间：</w:t>
      </w:r>
      <w:r>
        <w:rPr>
          <w:rFonts w:hint="eastAsia" w:ascii="宋体" w:hAnsi="宋体" w:eastAsia="宋体" w:cs="宋体"/>
          <w:color w:val="auto"/>
          <w:sz w:val="21"/>
          <w:szCs w:val="21"/>
          <w:u w:val="single"/>
        </w:rPr>
        <w:t>供货前  天内</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6.进度计划</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6.1合同进度计划</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承包人编制施工方案的内容：</w:t>
      </w:r>
      <w:r>
        <w:rPr>
          <w:rFonts w:hint="eastAsia" w:ascii="宋体" w:hAnsi="宋体" w:eastAsia="宋体" w:cs="宋体"/>
          <w:color w:val="auto"/>
          <w:sz w:val="21"/>
          <w:szCs w:val="21"/>
          <w:u w:val="single"/>
        </w:rPr>
        <w:t>施工组织设计专项安全施工方案等</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承包人报送施工进度计划和施工方案的期限：</w:t>
      </w:r>
      <w:r>
        <w:rPr>
          <w:rFonts w:hint="eastAsia" w:ascii="宋体" w:hAnsi="宋体" w:eastAsia="宋体" w:cs="宋体"/>
          <w:color w:val="auto"/>
          <w:sz w:val="21"/>
          <w:szCs w:val="21"/>
          <w:u w:val="single"/>
        </w:rPr>
        <w:t>报送施工进度计划为每月25日前；报送施工方案为开工前七天内</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监理人批复施工进度计划和施工方案的期限：</w:t>
      </w:r>
      <w:r>
        <w:rPr>
          <w:rFonts w:hint="eastAsia" w:ascii="宋体" w:hAnsi="宋体" w:eastAsia="宋体" w:cs="宋体"/>
          <w:color w:val="auto"/>
          <w:sz w:val="21"/>
          <w:szCs w:val="21"/>
          <w:u w:val="single"/>
        </w:rPr>
        <w:t>收到方案后七天内</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7.变更的程序和原则</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变更的原则： 按通用条款执行。相关细节为：</w:t>
      </w:r>
      <w:r>
        <w:rPr>
          <w:rFonts w:hint="eastAsia" w:ascii="宋体" w:hAnsi="宋体" w:eastAsia="宋体" w:cs="宋体"/>
          <w:color w:val="auto"/>
          <w:sz w:val="21"/>
          <w:szCs w:val="21"/>
          <w:u w:val="single"/>
        </w:rPr>
        <w:t>发包人写出书面报告报政府主管部门及政府相关领导批准；设计部门提出变更意见；审计部门审核；报财政部门备案后作相应变更。</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8.本项目应接受温县审计部门的事前、事中、事后的审计监督工作。工程量变更部分以温县审计部门审计后的结果为准。</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9.物价波动引起的价格调整</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物价波动引起的价格调整方法：本合同不考虑物价涨跌因素。</w:t>
      </w:r>
    </w:p>
    <w:p>
      <w:pPr>
        <w:numPr>
          <w:ilvl w:val="0"/>
          <w:numId w:val="3"/>
        </w:num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预付款</w:t>
      </w:r>
      <w:r>
        <w:rPr>
          <w:rFonts w:hint="eastAsia" w:ascii="宋体" w:hAnsi="宋体" w:eastAsia="宋体" w:cs="宋体"/>
          <w:color w:val="auto"/>
          <w:sz w:val="21"/>
          <w:szCs w:val="21"/>
          <w:lang w:eastAsia="zh-CN"/>
        </w:rPr>
        <w:t>支付</w:t>
      </w:r>
    </w:p>
    <w:p>
      <w:pPr>
        <w:numPr>
          <w:ilvl w:val="0"/>
          <w:numId w:val="0"/>
        </w:numPr>
        <w:spacing w:line="4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 xml:space="preserve">预付款支付比例或金额： 合同价款的30% </w:t>
      </w:r>
    </w:p>
    <w:p>
      <w:pPr>
        <w:numPr>
          <w:ilvl w:val="0"/>
          <w:numId w:val="0"/>
        </w:numPr>
        <w:spacing w:line="4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预付款支付期限：机械设备进场后</w:t>
      </w:r>
      <w:r>
        <w:rPr>
          <w:rFonts w:hint="eastAsia" w:ascii="宋体" w:hAnsi="宋体" w:eastAsia="宋体" w:cs="宋体"/>
          <w:color w:val="auto"/>
          <w:sz w:val="21"/>
          <w:szCs w:val="21"/>
          <w:lang w:eastAsia="zh-CN"/>
        </w:rPr>
        <w:t>。</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spacing w:line="440" w:lineRule="exact"/>
        <w:rPr>
          <w:rFonts w:hint="eastAsia" w:ascii="宋体" w:hAnsi="宋体" w:cs="宋体"/>
          <w:b/>
          <w:bCs/>
          <w:color w:val="auto"/>
        </w:rPr>
      </w:pPr>
      <w:r>
        <w:rPr>
          <w:rFonts w:hint="eastAsia" w:ascii="宋体" w:hAnsi="宋体" w:eastAsia="宋体" w:cs="宋体"/>
          <w:b/>
          <w:bCs/>
          <w:color w:val="auto"/>
          <w:sz w:val="21"/>
          <w:szCs w:val="21"/>
        </w:rPr>
        <w:t>12.</w:t>
      </w:r>
      <w:r>
        <w:rPr>
          <w:rFonts w:hint="eastAsia" w:ascii="宋体" w:hAnsi="宋体" w:cs="宋体"/>
          <w:b/>
          <w:bCs/>
          <w:color w:val="auto"/>
        </w:rPr>
        <w:t>工程款支付方法：正式进场开工，预付合同金额的30%，工程完工验收后支付合同金额的80%，决算审计结束后，付至审计金额的100%；所缴中标金额的5%履约保证金，工程完工验收合格后退还中标金额的2%部分，剩余的3%作为质保金，待竣工一年后无质量问题无息付清。</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13.质量保证金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13.1质量保证金的金额或比例：</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u w:val="single"/>
          <w:lang w:val="en-US" w:eastAsia="zh-CN"/>
        </w:rPr>
        <w:t>3%</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质量保证金的扣留方法： </w:t>
      </w:r>
      <w:r>
        <w:rPr>
          <w:rFonts w:hint="eastAsia" w:ascii="宋体" w:hAnsi="宋体" w:eastAsia="宋体" w:cs="宋体"/>
          <w:color w:val="auto"/>
          <w:sz w:val="21"/>
          <w:szCs w:val="21"/>
          <w:u w:val="single"/>
        </w:rPr>
        <w:t xml:space="preserve"> /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14计量：承包人对已完成的工程量向监理人员提供已完成工程量报表和有关计量资料，向发包人提供付款申请单，并提交工程所在地审计部门审核后报请财政部门。</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15违约责任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15.1逾期交付的违约责任</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因发包人原因，如征地搬迁等原因致使工期延误的，工期相应顺延。</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15.3其它违约情形的违约赔偿金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 项目款支付的特别限制约定</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在本项目实施期间，承包人应及时支付工人工资；否则，在本项目付款期间，发包人有权从应付承包人的项目款中扣减支付相应款项或者暂停支付相应款项，确保避免因本项目产生债务纠纷。</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 发包人和承包人必须按照招标文件和中标人的投标文件订立合同，不得签订背离招标文件实质性内容的协议，否则，所签订合同无效。</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18争议的解决办法</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（1）双方协商或请主管行政部门调解；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（2）由温县人民法院管辖。争议标的超出温县人民法院管辖权限的，则由焦作市中级人民法院管辖。争议标的超出焦作市中级人民法院管辖权限的，则由河南省高级人民法院管辖。</w:t>
      </w:r>
    </w:p>
    <w:p>
      <w:pPr>
        <w:spacing w:line="440" w:lineRule="exact"/>
        <w:jc w:val="center"/>
        <w:rPr>
          <w:rFonts w:hint="eastAsia" w:ascii="宋体" w:hAnsi="宋体" w:eastAsia="宋体" w:cs="宋体"/>
          <w:b/>
          <w:color w:val="auto"/>
          <w:sz w:val="21"/>
          <w:szCs w:val="21"/>
        </w:rPr>
      </w:pPr>
      <w:bookmarkStart w:id="25" w:name="_Toc21388"/>
      <w:bookmarkStart w:id="26" w:name="_Toc28831"/>
      <w:bookmarkStart w:id="27" w:name="_Toc7479"/>
      <w:bookmarkStart w:id="28" w:name="_Toc19261"/>
      <w:bookmarkStart w:id="29" w:name="_Toc247085851"/>
      <w:bookmarkStart w:id="30" w:name="_Toc246997079"/>
      <w:bookmarkStart w:id="31" w:name="_Toc246996336"/>
      <w:bookmarkStart w:id="32" w:name="_Toc22290"/>
      <w:bookmarkStart w:id="33" w:name="_Toc24722"/>
      <w:bookmarkStart w:id="34" w:name="_Toc12522"/>
      <w:bookmarkStart w:id="35" w:name="_Toc11493"/>
    </w:p>
    <w:p>
      <w:pPr>
        <w:spacing w:line="440" w:lineRule="exact"/>
        <w:jc w:val="center"/>
        <w:rPr>
          <w:rFonts w:hint="eastAsia" w:ascii="宋体" w:hAnsi="宋体" w:eastAsia="宋体" w:cs="宋体"/>
          <w:b/>
          <w:color w:val="auto"/>
          <w:sz w:val="21"/>
          <w:szCs w:val="21"/>
        </w:rPr>
      </w:pPr>
    </w:p>
    <w:p>
      <w:pPr>
        <w:spacing w:line="440" w:lineRule="exact"/>
        <w:jc w:val="center"/>
        <w:rPr>
          <w:rFonts w:hint="eastAsia" w:ascii="宋体" w:hAnsi="宋体" w:eastAsia="宋体" w:cs="宋体"/>
          <w:b/>
          <w:color w:val="auto"/>
          <w:sz w:val="21"/>
          <w:szCs w:val="21"/>
        </w:rPr>
      </w:pPr>
    </w:p>
    <w:p>
      <w:pPr>
        <w:pStyle w:val="6"/>
        <w:rPr>
          <w:rFonts w:hint="eastAsia" w:ascii="宋体" w:hAnsi="宋体" w:eastAsia="宋体" w:cs="宋体"/>
          <w:b/>
          <w:color w:val="auto"/>
          <w:sz w:val="21"/>
          <w:szCs w:val="21"/>
        </w:rPr>
      </w:pPr>
    </w:p>
    <w:p>
      <w:pPr>
        <w:pStyle w:val="7"/>
        <w:rPr>
          <w:rFonts w:hint="eastAsia" w:ascii="宋体" w:hAnsi="宋体" w:eastAsia="宋体" w:cs="宋体"/>
          <w:b/>
          <w:color w:val="auto"/>
          <w:sz w:val="21"/>
          <w:szCs w:val="21"/>
        </w:rPr>
      </w:pPr>
    </w:p>
    <w:p>
      <w:pPr>
        <w:pStyle w:val="7"/>
        <w:rPr>
          <w:rFonts w:hint="eastAsia" w:ascii="宋体" w:hAnsi="宋体" w:eastAsia="宋体" w:cs="宋体"/>
          <w:b/>
          <w:color w:val="auto"/>
          <w:sz w:val="21"/>
          <w:szCs w:val="21"/>
        </w:rPr>
      </w:pPr>
    </w:p>
    <w:p>
      <w:pPr>
        <w:spacing w:line="440" w:lineRule="exact"/>
        <w:jc w:val="both"/>
        <w:rPr>
          <w:rFonts w:hint="eastAsia" w:ascii="宋体" w:hAnsi="宋体" w:eastAsia="宋体" w:cs="宋体"/>
          <w:b/>
          <w:color w:val="auto"/>
          <w:sz w:val="28"/>
          <w:szCs w:val="28"/>
        </w:rPr>
      </w:pPr>
    </w:p>
    <w:p>
      <w:pPr>
        <w:pStyle w:val="6"/>
        <w:rPr>
          <w:rFonts w:hint="eastAsia"/>
        </w:rPr>
      </w:pPr>
    </w:p>
    <w:p>
      <w:pPr>
        <w:numPr>
          <w:ilvl w:val="0"/>
          <w:numId w:val="4"/>
        </w:numPr>
        <w:spacing w:line="44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合同附件格式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6"/>
        <w:numPr>
          <w:ilvl w:val="0"/>
          <w:numId w:val="0"/>
        </w:numPr>
        <w:rPr>
          <w:rFonts w:hint="eastAsia"/>
        </w:rPr>
      </w:pPr>
    </w:p>
    <w:p>
      <w:pPr>
        <w:spacing w:line="44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合同协议书</w:t>
      </w:r>
    </w:p>
    <w:p>
      <w:pPr>
        <w:spacing w:line="440" w:lineRule="exact"/>
        <w:ind w:firstLine="462" w:firstLineChars="220"/>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（发包人名称，以下简称“发包人”）为实施</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（项目名称），已接受</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（承包人名称，以下简称“承包人”）对该项目的投标。发包人和承包人共同达成如下协议。</w:t>
      </w:r>
    </w:p>
    <w:p>
      <w:pPr>
        <w:spacing w:line="440" w:lineRule="exact"/>
        <w:ind w:firstLine="359" w:firstLineChars="171"/>
        <w:rPr>
          <w:rFonts w:hint="eastAsia" w:ascii="宋体" w:hAnsi="宋体" w:eastAsia="宋体" w:cs="宋体"/>
          <w:color w:val="auto"/>
          <w:sz w:val="21"/>
          <w:szCs w:val="21"/>
        </w:rPr>
      </w:pPr>
      <w:bookmarkStart w:id="36" w:name="_Toc152042548"/>
      <w:bookmarkStart w:id="37" w:name="_Toc144974828"/>
      <w:r>
        <w:rPr>
          <w:rFonts w:hint="eastAsia" w:ascii="宋体" w:hAnsi="宋体" w:eastAsia="宋体" w:cs="宋体"/>
          <w:color w:val="auto"/>
          <w:sz w:val="21"/>
          <w:szCs w:val="21"/>
        </w:rPr>
        <w:t>1. 本协议书与下列文件一起构成合同文件：</w:t>
      </w:r>
      <w:bookmarkEnd w:id="36"/>
      <w:bookmarkEnd w:id="37"/>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（1）中标通知书；</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（2）投标函及投标函附录；</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（3）专用合同条款；</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（4）通用合同条款；</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（5）技术标准和要求；</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（6）图纸；</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（7）已标价工程量清单；</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（8）其他合同文件。</w:t>
      </w:r>
    </w:p>
    <w:p>
      <w:pPr>
        <w:spacing w:line="440" w:lineRule="exact"/>
        <w:ind w:firstLine="359" w:firstLineChars="171"/>
        <w:rPr>
          <w:rFonts w:hint="eastAsia" w:ascii="宋体" w:hAnsi="宋体" w:eastAsia="宋体" w:cs="宋体"/>
          <w:color w:val="auto"/>
          <w:sz w:val="21"/>
          <w:szCs w:val="21"/>
        </w:rPr>
      </w:pPr>
      <w:bookmarkStart w:id="38" w:name="_Toc144974829"/>
      <w:bookmarkStart w:id="39" w:name="_Toc152042549"/>
      <w:r>
        <w:rPr>
          <w:rFonts w:hint="eastAsia" w:ascii="宋体" w:hAnsi="宋体" w:eastAsia="宋体" w:cs="宋体"/>
          <w:color w:val="auto"/>
          <w:sz w:val="21"/>
          <w:szCs w:val="21"/>
        </w:rPr>
        <w:t>2. 上述文件互相补充和解释，如有不明确或不一致之处，以合同约定次序在先者为准。</w:t>
      </w:r>
      <w:bookmarkEnd w:id="38"/>
      <w:bookmarkEnd w:id="39"/>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3. 签约合同价：人民币（大写）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4. 合同形式：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5. 计划开工日期：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pPr>
        <w:spacing w:line="440" w:lineRule="exact"/>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计划竣工日期：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日历天。</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6. 承包人项目经理：</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7. 工程质量符合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标准。</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8. 承包人承诺按合同约定承担工程的施工、竣工交付及缺陷修复。</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9. 发包人承诺按合同约定的条件、时间和方式向承包人支付合同价款。</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10.本协议书一式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份，合同双方各执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p>
    <w:p>
      <w:pPr>
        <w:spacing w:line="440" w:lineRule="exact"/>
        <w:ind w:firstLine="359" w:firstLineChars="171"/>
        <w:rPr>
          <w:rFonts w:hint="eastAsia" w:ascii="宋体" w:hAnsi="宋体" w:eastAsia="宋体" w:cs="宋体"/>
          <w:color w:val="auto"/>
          <w:sz w:val="21"/>
          <w:szCs w:val="21"/>
        </w:rPr>
      </w:pPr>
      <w:bookmarkStart w:id="40" w:name="_Toc152042550"/>
      <w:bookmarkStart w:id="41" w:name="_Toc144974830"/>
      <w:r>
        <w:rPr>
          <w:rFonts w:hint="eastAsia" w:ascii="宋体" w:hAnsi="宋体" w:eastAsia="宋体" w:cs="宋体"/>
          <w:color w:val="auto"/>
          <w:sz w:val="21"/>
          <w:szCs w:val="21"/>
        </w:rPr>
        <w:t>11. 合同未尽事宜，双方另行签订补充协议。补充协议是合同的组成部分。</w:t>
      </w:r>
      <w:bookmarkEnd w:id="40"/>
      <w:bookmarkEnd w:id="41"/>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发包人：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（盖单位章）     承包人：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（盖单位章）</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法定代表人或其委托代理人：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（签字）    法定代表人或其委托代理人：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（签字）</w:t>
      </w:r>
    </w:p>
    <w:p>
      <w:pPr>
        <w:spacing w:line="440" w:lineRule="exact"/>
        <w:rPr>
          <w:rFonts w:hint="eastAsia" w:ascii="宋体" w:hAnsi="宋体" w:eastAsia="宋体" w:cs="宋体"/>
          <w:b/>
          <w:bCs/>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日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pPr>
        <w:widowControl/>
        <w:spacing w:line="560" w:lineRule="atLeast"/>
        <w:jc w:val="both"/>
        <w:outlineLvl w:val="0"/>
        <w:rPr>
          <w:rFonts w:hint="eastAsia" w:ascii="宋体" w:hAnsi="宋体" w:eastAsia="宋体" w:cs="宋体"/>
          <w:b/>
          <w:bCs/>
          <w:color w:val="auto"/>
          <w:kern w:val="0"/>
          <w:sz w:val="21"/>
          <w:szCs w:val="21"/>
        </w:rPr>
      </w:pPr>
      <w:bookmarkStart w:id="42" w:name="_Toc32035"/>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五、谈判响应性文件基本格式</w:t>
      </w:r>
      <w:bookmarkEnd w:id="42"/>
    </w:p>
    <w:p>
      <w:pPr>
        <w:jc w:val="right"/>
        <w:rPr>
          <w:rFonts w:hint="eastAsia" w:ascii="宋体" w:hAnsi="宋体" w:eastAsia="宋体" w:cs="宋体"/>
          <w:color w:val="auto"/>
          <w:sz w:val="21"/>
          <w:szCs w:val="21"/>
        </w:rPr>
      </w:pPr>
      <w:r>
        <w:rPr>
          <w:rFonts w:hint="eastAsia" w:ascii="宋体" w:hAnsi="宋体" w:eastAsia="宋体" w:cs="宋体"/>
          <w:color w:val="auto"/>
          <w:sz w:val="21"/>
          <w:szCs w:val="21"/>
        </w:rPr>
        <w:t>正/副本</w:t>
      </w:r>
    </w:p>
    <w:p>
      <w:pPr>
        <w:jc w:val="right"/>
        <w:rPr>
          <w:rFonts w:hint="eastAsia" w:ascii="宋体" w:hAnsi="宋体" w:eastAsia="宋体" w:cs="宋体"/>
          <w:color w:val="auto"/>
          <w:sz w:val="21"/>
          <w:szCs w:val="21"/>
        </w:rPr>
      </w:pPr>
    </w:p>
    <w:p>
      <w:pPr>
        <w:jc w:val="center"/>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 xml:space="preserve"> （项目名称）</w:t>
      </w: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响 应 性 文 件</w:t>
      </w:r>
    </w:p>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项目编号：温交易[201</w:t>
      </w:r>
      <w:r>
        <w:rPr>
          <w:rFonts w:hint="eastAsia" w:ascii="宋体" w:hAnsi="宋体" w:eastAsia="宋体" w:cs="宋体"/>
          <w:bCs/>
          <w:color w:val="auto"/>
          <w:sz w:val="21"/>
          <w:szCs w:val="21"/>
          <w:lang w:val="en-US" w:eastAsia="zh-CN"/>
        </w:rPr>
        <w:t>9</w:t>
      </w:r>
      <w:r>
        <w:rPr>
          <w:rFonts w:hint="eastAsia" w:ascii="宋体" w:hAnsi="宋体" w:eastAsia="宋体" w:cs="宋体"/>
          <w:bCs/>
          <w:color w:val="auto"/>
          <w:sz w:val="21"/>
          <w:szCs w:val="21"/>
        </w:rPr>
        <w:t>]     号</w:t>
      </w:r>
    </w:p>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采购编号：温政采[201</w:t>
      </w:r>
      <w:r>
        <w:rPr>
          <w:rFonts w:hint="eastAsia" w:ascii="宋体" w:hAnsi="宋体" w:eastAsia="宋体" w:cs="宋体"/>
          <w:bCs/>
          <w:color w:val="auto"/>
          <w:sz w:val="21"/>
          <w:szCs w:val="21"/>
          <w:lang w:val="en-US" w:eastAsia="zh-CN"/>
        </w:rPr>
        <w:t>9</w:t>
      </w:r>
      <w:r>
        <w:rPr>
          <w:rFonts w:hint="eastAsia" w:ascii="宋体" w:hAnsi="宋体" w:eastAsia="宋体" w:cs="宋体"/>
          <w:bCs/>
          <w:color w:val="auto"/>
          <w:sz w:val="21"/>
          <w:szCs w:val="21"/>
        </w:rPr>
        <w:t>]     号</w:t>
      </w: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tabs>
          <w:tab w:val="left" w:pos="7200"/>
          <w:tab w:val="left" w:pos="7560"/>
        </w:tabs>
        <w:spacing w:line="480" w:lineRule="auto"/>
        <w:ind w:left="424" w:leftChars="202"/>
        <w:rPr>
          <w:rFonts w:hint="eastAsia" w:ascii="宋体" w:hAnsi="宋体" w:eastAsia="宋体" w:cs="宋体"/>
          <w:b/>
          <w:color w:val="auto"/>
          <w:sz w:val="21"/>
          <w:szCs w:val="21"/>
        </w:rPr>
      </w:pPr>
      <w:r>
        <w:rPr>
          <w:rFonts w:hint="eastAsia" w:ascii="宋体" w:hAnsi="宋体" w:eastAsia="宋体" w:cs="宋体"/>
          <w:b/>
          <w:color w:val="auto"/>
          <w:sz w:val="21"/>
          <w:szCs w:val="21"/>
        </w:rPr>
        <w:t>投 标 人：</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u w:val="single"/>
          <w:lang w:val="en-US" w:eastAsia="zh-CN"/>
        </w:rPr>
        <w:t xml:space="preserve">                      </w:t>
      </w:r>
      <w:r>
        <w:rPr>
          <w:rFonts w:hint="eastAsia" w:ascii="宋体" w:hAnsi="宋体" w:eastAsia="宋体" w:cs="宋体"/>
          <w:b/>
          <w:color w:val="auto"/>
          <w:sz w:val="21"/>
          <w:szCs w:val="21"/>
          <w:u w:val="single"/>
        </w:rPr>
        <w:t xml:space="preserve">（盖章）                       </w:t>
      </w:r>
      <w:r>
        <w:rPr>
          <w:rFonts w:hint="eastAsia" w:ascii="宋体" w:hAnsi="宋体" w:eastAsia="宋体" w:cs="宋体"/>
          <w:b/>
          <w:color w:val="auto"/>
          <w:sz w:val="21"/>
          <w:szCs w:val="21"/>
        </w:rPr>
        <w:t xml:space="preserve"> </w:t>
      </w:r>
    </w:p>
    <w:p>
      <w:pPr>
        <w:spacing w:line="480" w:lineRule="auto"/>
        <w:ind w:left="424" w:leftChars="202"/>
        <w:rPr>
          <w:rFonts w:hint="eastAsia" w:ascii="宋体" w:hAnsi="宋体" w:eastAsia="宋体" w:cs="宋体"/>
          <w:b/>
          <w:color w:val="auto"/>
          <w:sz w:val="21"/>
          <w:szCs w:val="21"/>
          <w:u w:val="single"/>
        </w:rPr>
      </w:pPr>
      <w:r>
        <w:rPr>
          <w:rFonts w:hint="eastAsia" w:ascii="宋体" w:hAnsi="宋体" w:eastAsia="宋体" w:cs="宋体"/>
          <w:b/>
          <w:color w:val="auto"/>
          <w:sz w:val="21"/>
          <w:szCs w:val="21"/>
        </w:rPr>
        <w:t>法定代表人或授权委托人:</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u w:val="single"/>
          <w:lang w:val="en-US" w:eastAsia="zh-CN"/>
        </w:rPr>
        <w:t xml:space="preserve">         </w:t>
      </w:r>
      <w:r>
        <w:rPr>
          <w:rFonts w:hint="eastAsia" w:ascii="宋体" w:hAnsi="宋体" w:eastAsia="宋体" w:cs="宋体"/>
          <w:b/>
          <w:color w:val="auto"/>
          <w:sz w:val="21"/>
          <w:szCs w:val="21"/>
          <w:u w:val="single"/>
        </w:rPr>
        <w:t xml:space="preserve">  (签字或盖章)          </w:t>
      </w:r>
      <w:r>
        <w:rPr>
          <w:rFonts w:hint="eastAsia" w:ascii="宋体" w:hAnsi="宋体" w:eastAsia="宋体" w:cs="宋体"/>
          <w:b/>
          <w:color w:val="auto"/>
          <w:sz w:val="21"/>
          <w:szCs w:val="21"/>
        </w:rPr>
        <w:t xml:space="preserve"> </w:t>
      </w:r>
    </w:p>
    <w:p>
      <w:pPr>
        <w:spacing w:line="480" w:lineRule="auto"/>
        <w:ind w:left="424" w:leftChars="202"/>
        <w:rPr>
          <w:rFonts w:hint="eastAsia" w:ascii="宋体" w:hAnsi="宋体" w:eastAsia="宋体" w:cs="宋体"/>
          <w:b/>
          <w:color w:val="auto"/>
          <w:sz w:val="21"/>
          <w:szCs w:val="21"/>
        </w:rPr>
      </w:pPr>
      <w:r>
        <w:rPr>
          <w:rFonts w:hint="eastAsia" w:ascii="宋体" w:hAnsi="宋体" w:eastAsia="宋体" w:cs="宋体"/>
          <w:b/>
          <w:color w:val="auto"/>
          <w:sz w:val="21"/>
          <w:szCs w:val="21"/>
        </w:rPr>
        <w:t>投标人地址：</w:t>
      </w:r>
      <w:r>
        <w:rPr>
          <w:rFonts w:hint="eastAsia" w:ascii="宋体" w:hAnsi="宋体" w:eastAsia="宋体" w:cs="宋体"/>
          <w:b/>
          <w:color w:val="auto"/>
          <w:sz w:val="21"/>
          <w:szCs w:val="21"/>
          <w:u w:val="single"/>
        </w:rPr>
        <w:t xml:space="preserve">                                          </w:t>
      </w:r>
    </w:p>
    <w:p>
      <w:pPr>
        <w:spacing w:line="440" w:lineRule="exact"/>
        <w:ind w:left="424" w:leftChars="202"/>
        <w:jc w:val="left"/>
        <w:rPr>
          <w:rFonts w:hint="eastAsia" w:ascii="宋体" w:hAnsi="宋体" w:eastAsia="宋体" w:cs="宋体"/>
          <w:b/>
          <w:bCs/>
          <w:color w:val="auto"/>
          <w:kern w:val="0"/>
          <w:sz w:val="21"/>
          <w:szCs w:val="21"/>
        </w:rPr>
      </w:pPr>
      <w:r>
        <w:rPr>
          <w:rFonts w:hint="eastAsia" w:ascii="宋体" w:hAnsi="宋体" w:eastAsia="宋体" w:cs="宋体"/>
          <w:b/>
          <w:color w:val="auto"/>
          <w:sz w:val="21"/>
          <w:szCs w:val="21"/>
        </w:rPr>
        <w:t xml:space="preserve">日  </w:t>
      </w:r>
      <w:r>
        <w:rPr>
          <w:rFonts w:hint="eastAsia" w:ascii="宋体" w:hAnsi="宋体" w:eastAsia="宋体" w:cs="宋体"/>
          <w:b/>
          <w:color w:val="auto"/>
          <w:sz w:val="21"/>
          <w:szCs w:val="21"/>
          <w:lang w:val="en-US" w:eastAsia="zh-CN"/>
        </w:rPr>
        <w:t xml:space="preserve">  </w:t>
      </w:r>
      <w:r>
        <w:rPr>
          <w:rFonts w:hint="eastAsia" w:ascii="宋体" w:hAnsi="宋体" w:eastAsia="宋体" w:cs="宋体"/>
          <w:b/>
          <w:color w:val="auto"/>
          <w:sz w:val="21"/>
          <w:szCs w:val="21"/>
        </w:rPr>
        <w:t xml:space="preserve">  期：</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年</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月</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日</w:t>
      </w:r>
    </w:p>
    <w:p>
      <w:pPr>
        <w:widowControl/>
        <w:snapToGrid w:val="0"/>
        <w:spacing w:line="600" w:lineRule="exact"/>
        <w:jc w:val="center"/>
        <w:rPr>
          <w:rFonts w:hint="eastAsia" w:ascii="宋体" w:hAnsi="宋体" w:eastAsia="宋体" w:cs="宋体"/>
          <w:b/>
          <w:bCs/>
          <w:color w:val="auto"/>
          <w:kern w:val="0"/>
          <w:sz w:val="21"/>
          <w:szCs w:val="21"/>
        </w:rPr>
      </w:pPr>
    </w:p>
    <w:p>
      <w:pPr>
        <w:pStyle w:val="6"/>
        <w:rPr>
          <w:rFonts w:hint="eastAsia" w:ascii="宋体" w:hAnsi="宋体" w:eastAsia="宋体" w:cs="宋体"/>
          <w:color w:val="auto"/>
          <w:kern w:val="1"/>
          <w:sz w:val="21"/>
          <w:szCs w:val="21"/>
        </w:rPr>
      </w:pPr>
    </w:p>
    <w:p>
      <w:pPr>
        <w:widowControl/>
        <w:snapToGrid w:val="0"/>
        <w:spacing w:line="600" w:lineRule="exact"/>
        <w:jc w:val="both"/>
        <w:rPr>
          <w:rFonts w:hint="eastAsia" w:ascii="宋体" w:hAnsi="宋体" w:eastAsia="宋体" w:cs="宋体"/>
          <w:b/>
          <w:bCs/>
          <w:color w:val="auto"/>
          <w:kern w:val="0"/>
          <w:sz w:val="21"/>
          <w:szCs w:val="21"/>
        </w:rPr>
      </w:pPr>
    </w:p>
    <w:p>
      <w:pPr>
        <w:widowControl/>
        <w:snapToGrid w:val="0"/>
        <w:spacing w:line="600" w:lineRule="exact"/>
        <w:jc w:val="center"/>
        <w:rPr>
          <w:rFonts w:hint="eastAsia" w:ascii="宋体" w:hAnsi="宋体" w:eastAsia="宋体" w:cs="宋体"/>
          <w:b/>
          <w:bCs/>
          <w:color w:val="auto"/>
          <w:kern w:val="0"/>
          <w:sz w:val="21"/>
          <w:szCs w:val="21"/>
        </w:rPr>
      </w:pPr>
    </w:p>
    <w:p>
      <w:pPr>
        <w:pStyle w:val="6"/>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widowControl/>
        <w:snapToGrid w:val="0"/>
        <w:spacing w:line="600" w:lineRule="exact"/>
        <w:jc w:val="center"/>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1、谈判投标函</w:t>
      </w:r>
    </w:p>
    <w:p>
      <w:pPr>
        <w:widowControl/>
        <w:snapToGrid w:val="0"/>
        <w:spacing w:line="480" w:lineRule="atLeast"/>
        <w:jc w:val="center"/>
        <w:rPr>
          <w:rFonts w:hint="eastAsia" w:ascii="宋体" w:hAnsi="宋体" w:eastAsia="宋体" w:cs="宋体"/>
          <w:b/>
          <w:bCs/>
          <w:color w:val="auto"/>
          <w:kern w:val="0"/>
          <w:sz w:val="21"/>
          <w:szCs w:val="21"/>
        </w:rPr>
      </w:pPr>
    </w:p>
    <w:p>
      <w:pPr>
        <w:widowControl/>
        <w:spacing w:line="560" w:lineRule="atLeast"/>
        <w:rPr>
          <w:rFonts w:hint="eastAsia" w:ascii="宋体" w:hAnsi="宋体" w:eastAsia="宋体" w:cs="宋体"/>
          <w:b/>
          <w:color w:val="auto"/>
          <w:kern w:val="0"/>
          <w:sz w:val="21"/>
          <w:szCs w:val="21"/>
          <w:u w:val="single"/>
        </w:rPr>
      </w:pPr>
      <w:r>
        <w:rPr>
          <w:rFonts w:hint="eastAsia" w:ascii="宋体" w:hAnsi="宋体" w:eastAsia="宋体" w:cs="宋体"/>
          <w:color w:val="auto"/>
          <w:kern w:val="0"/>
          <w:sz w:val="21"/>
          <w:szCs w:val="21"/>
        </w:rPr>
        <w:t>致</w:t>
      </w:r>
      <w:r>
        <w:rPr>
          <w:rFonts w:hint="eastAsia" w:ascii="宋体" w:hAnsi="宋体" w:eastAsia="宋体" w:cs="宋体"/>
          <w:b/>
          <w:color w:val="auto"/>
          <w:kern w:val="0"/>
          <w:sz w:val="21"/>
          <w:szCs w:val="21"/>
        </w:rPr>
        <w:t>：</w:t>
      </w:r>
      <w:r>
        <w:rPr>
          <w:rFonts w:hint="eastAsia" w:ascii="宋体" w:hAnsi="宋体" w:eastAsia="宋体" w:cs="宋体"/>
          <w:b/>
          <w:color w:val="auto"/>
          <w:kern w:val="0"/>
          <w:sz w:val="21"/>
          <w:szCs w:val="21"/>
          <w:u w:val="single"/>
          <w:lang w:eastAsia="zh-CN"/>
        </w:rPr>
        <w:t>采购人</w:t>
      </w:r>
      <w:r>
        <w:rPr>
          <w:rFonts w:hint="eastAsia" w:ascii="宋体" w:hAnsi="宋体" w:eastAsia="宋体" w:cs="宋体"/>
          <w:b/>
          <w:color w:val="auto"/>
          <w:kern w:val="0"/>
          <w:sz w:val="21"/>
          <w:szCs w:val="21"/>
          <w:u w:val="single"/>
        </w:rPr>
        <w:t>（名称）</w:t>
      </w:r>
    </w:p>
    <w:p>
      <w:pPr>
        <w:spacing w:line="560" w:lineRule="exact"/>
        <w:ind w:firstLine="308" w:firstLineChars="147"/>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根据贵方项目编号为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号的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（项目名称）的竞争性谈判文件，签字代表：</w:t>
      </w:r>
      <w:r>
        <w:rPr>
          <w:rFonts w:hint="eastAsia" w:ascii="宋体" w:hAnsi="宋体" w:eastAsia="宋体" w:cs="宋体"/>
          <w:color w:val="auto"/>
          <w:sz w:val="21"/>
          <w:szCs w:val="21"/>
          <w:u w:val="single"/>
        </w:rPr>
        <w:t xml:space="preserve">（法人代表）  </w:t>
      </w:r>
      <w:r>
        <w:rPr>
          <w:rFonts w:hint="eastAsia" w:ascii="宋体" w:hAnsi="宋体" w:eastAsia="宋体" w:cs="宋体"/>
          <w:color w:val="auto"/>
          <w:sz w:val="21"/>
          <w:szCs w:val="21"/>
        </w:rPr>
        <w:t>正式授权</w:t>
      </w:r>
      <w:r>
        <w:rPr>
          <w:rFonts w:hint="eastAsia" w:ascii="宋体" w:hAnsi="宋体" w:eastAsia="宋体" w:cs="宋体"/>
          <w:color w:val="auto"/>
          <w:sz w:val="21"/>
          <w:szCs w:val="21"/>
          <w:u w:val="single"/>
        </w:rPr>
        <w:t xml:space="preserve">  （授权委托人） </w:t>
      </w:r>
      <w:r>
        <w:rPr>
          <w:rFonts w:hint="eastAsia" w:ascii="宋体" w:hAnsi="宋体" w:eastAsia="宋体" w:cs="宋体"/>
          <w:color w:val="auto"/>
          <w:sz w:val="21"/>
          <w:szCs w:val="21"/>
        </w:rPr>
        <w:t>并代表投标单位</w:t>
      </w:r>
      <w:r>
        <w:rPr>
          <w:rFonts w:hint="eastAsia" w:ascii="宋体" w:hAnsi="宋体" w:eastAsia="宋体" w:cs="宋体"/>
          <w:color w:val="auto"/>
          <w:sz w:val="21"/>
          <w:szCs w:val="21"/>
          <w:u w:val="single"/>
        </w:rPr>
        <w:t xml:space="preserve"> （单位名称、单位地址） </w:t>
      </w:r>
      <w:r>
        <w:rPr>
          <w:rFonts w:hint="eastAsia" w:ascii="宋体" w:hAnsi="宋体" w:eastAsia="宋体" w:cs="宋体"/>
          <w:color w:val="auto"/>
          <w:sz w:val="21"/>
          <w:szCs w:val="21"/>
        </w:rPr>
        <w:t>提交以下文件正本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份和副本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份，并对之负法律责任。 </w:t>
      </w:r>
    </w:p>
    <w:p>
      <w:pPr>
        <w:spacing w:line="560" w:lineRule="exact"/>
        <w:ind w:firstLine="315" w:firstLineChars="150"/>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据此函，签字代表宣布同意如下：</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1、我方已仔细研究了</w:t>
      </w:r>
      <w:r>
        <w:rPr>
          <w:rFonts w:hint="eastAsia" w:ascii="宋体" w:hAnsi="宋体" w:eastAsia="宋体" w:cs="宋体"/>
          <w:color w:val="auto"/>
          <w:sz w:val="21"/>
          <w:szCs w:val="21"/>
          <w:u w:val="single"/>
        </w:rPr>
        <w:t xml:space="preserve">                     （项目名称）</w:t>
      </w:r>
      <w:r>
        <w:rPr>
          <w:rFonts w:hint="eastAsia" w:ascii="宋体" w:hAnsi="宋体" w:eastAsia="宋体" w:cs="宋体"/>
          <w:color w:val="auto"/>
          <w:sz w:val="21"/>
          <w:szCs w:val="21"/>
        </w:rPr>
        <w:t>招标文件的全部内容，愿意以人民币</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rPr>
        <w:t>元</w:t>
      </w:r>
      <w:r>
        <w:rPr>
          <w:rFonts w:hint="eastAsia" w:ascii="宋体" w:hAnsi="宋体" w:eastAsia="宋体" w:cs="宋体"/>
          <w:color w:val="auto"/>
          <w:sz w:val="21"/>
          <w:szCs w:val="21"/>
        </w:rPr>
        <w:t>的投标报价，承担本项目的工作。</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2、如果我们的响应性谈判文件被接受，我们将按竞争性谈判文件的规定签订并严格履行合同中的责任和义务。</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3、投标人已详细审查全部竞争性谈判文件，包括修改文件以及全部参考资料和有关附件。我们完全理解并同意放弃对这方面有不明及误解的权力。</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4、本投标自开标日起有效期为60个日历天。</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5、如果在规定的开标时间后，投标人在投标有效期内撤回投标，其谈判保证金将被贵方没收。</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6、投标人同意提供按照贵方可能要求的与其投标有关的一切数据或资料，完全理解贵方不一定接受最低价的投标或没收任何投标。</w:t>
      </w:r>
    </w:p>
    <w:p>
      <w:pPr>
        <w:spacing w:line="560" w:lineRule="exact"/>
        <w:outlineLvl w:val="1"/>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投标人名称（公章）： </w:t>
      </w:r>
      <w:r>
        <w:rPr>
          <w:rFonts w:hint="eastAsia" w:ascii="宋体" w:hAnsi="宋体" w:eastAsia="宋体" w:cs="宋体"/>
          <w:color w:val="auto"/>
          <w:sz w:val="21"/>
          <w:szCs w:val="21"/>
          <w:u w:val="single"/>
        </w:rPr>
        <w:t xml:space="preserve">                   </w:t>
      </w:r>
    </w:p>
    <w:p>
      <w:pPr>
        <w:spacing w:line="560" w:lineRule="exact"/>
        <w:outlineLvl w:val="1"/>
        <w:rPr>
          <w:rFonts w:hint="eastAsia" w:ascii="宋体" w:hAnsi="宋体" w:eastAsia="宋体" w:cs="宋体"/>
          <w:b/>
          <w:color w:val="auto"/>
          <w:sz w:val="21"/>
          <w:szCs w:val="21"/>
          <w:u w:val="single"/>
        </w:rPr>
      </w:pPr>
      <w:r>
        <w:rPr>
          <w:rFonts w:hint="eastAsia" w:ascii="宋体" w:hAnsi="宋体" w:eastAsia="宋体" w:cs="宋体"/>
          <w:color w:val="auto"/>
          <w:sz w:val="21"/>
          <w:szCs w:val="21"/>
        </w:rPr>
        <w:t xml:space="preserve">                       法定代表人或授权委托人签字:</w:t>
      </w:r>
      <w:r>
        <w:rPr>
          <w:rFonts w:hint="eastAsia" w:ascii="宋体" w:hAnsi="宋体" w:eastAsia="宋体" w:cs="宋体"/>
          <w:b/>
          <w:color w:val="auto"/>
          <w:sz w:val="21"/>
          <w:szCs w:val="21"/>
          <w:u w:val="single"/>
        </w:rPr>
        <w:t xml:space="preserve">             </w:t>
      </w:r>
    </w:p>
    <w:p>
      <w:pPr>
        <w:spacing w:line="560" w:lineRule="exact"/>
        <w:ind w:firstLine="3990" w:firstLineChars="1900"/>
        <w:outlineLvl w:val="1"/>
        <w:rPr>
          <w:rFonts w:hint="eastAsia" w:ascii="宋体" w:hAnsi="宋体" w:eastAsia="宋体" w:cs="宋体"/>
          <w:color w:val="auto"/>
          <w:sz w:val="21"/>
          <w:szCs w:val="21"/>
        </w:rPr>
      </w:pPr>
    </w:p>
    <w:p>
      <w:pPr>
        <w:spacing w:line="560" w:lineRule="exact"/>
        <w:ind w:firstLine="3990" w:firstLineChars="1900"/>
        <w:outlineLvl w:val="1"/>
        <w:rPr>
          <w:rFonts w:hint="eastAsia" w:ascii="宋体" w:hAnsi="宋体" w:eastAsia="宋体" w:cs="宋体"/>
          <w:color w:val="auto"/>
          <w:sz w:val="21"/>
          <w:szCs w:val="21"/>
        </w:rPr>
      </w:pPr>
      <w:r>
        <w:rPr>
          <w:rFonts w:hint="eastAsia" w:ascii="宋体" w:hAnsi="宋体" w:eastAsia="宋体" w:cs="宋体"/>
          <w:color w:val="auto"/>
          <w:sz w:val="21"/>
          <w:szCs w:val="21"/>
        </w:rPr>
        <w:t>日   期：     年   月  日</w:t>
      </w:r>
    </w:p>
    <w:p>
      <w:pPr>
        <w:pStyle w:val="4"/>
        <w:spacing w:line="360" w:lineRule="exact"/>
        <w:jc w:val="both"/>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6"/>
        <w:rPr>
          <w:rFonts w:hint="eastAsia"/>
        </w:rPr>
      </w:pPr>
    </w:p>
    <w:p>
      <w:pPr>
        <w:rPr>
          <w:rFonts w:hint="eastAsia" w:ascii="宋体" w:hAnsi="宋体" w:eastAsia="宋体" w:cs="宋体"/>
          <w:color w:val="auto"/>
          <w:sz w:val="21"/>
          <w:szCs w:val="21"/>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2、第一轮报价表</w:t>
      </w:r>
    </w:p>
    <w:p>
      <w:pPr>
        <w:widowControl/>
        <w:spacing w:line="360" w:lineRule="exact"/>
        <w:jc w:val="left"/>
        <w:outlineLvl w:val="1"/>
        <w:rPr>
          <w:rFonts w:hint="eastAsia" w:ascii="宋体" w:hAnsi="宋体" w:cs="宋体"/>
          <w:color w:val="auto"/>
          <w:kern w:val="0"/>
          <w:sz w:val="32"/>
          <w:szCs w:val="32"/>
        </w:rPr>
      </w:pPr>
    </w:p>
    <w:tbl>
      <w:tblPr>
        <w:tblStyle w:val="16"/>
        <w:tblW w:w="8838" w:type="dxa"/>
        <w:tblInd w:w="0" w:type="dxa"/>
        <w:tblLayout w:type="fixed"/>
        <w:tblCellMar>
          <w:top w:w="0" w:type="dxa"/>
          <w:left w:w="0" w:type="dxa"/>
          <w:bottom w:w="0" w:type="dxa"/>
          <w:right w:w="0" w:type="dxa"/>
        </w:tblCellMar>
      </w:tblPr>
      <w:tblGrid>
        <w:gridCol w:w="1559"/>
        <w:gridCol w:w="2483"/>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3674"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1951"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投标总报价</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800" w:firstLineChars="750"/>
              <w:rPr>
                <w:rFonts w:hint="eastAsia" w:ascii="宋体" w:hAnsi="宋体" w:cs="宋体"/>
                <w:color w:val="auto"/>
                <w:sz w:val="24"/>
                <w:szCs w:val="24"/>
              </w:rPr>
            </w:pPr>
            <w:r>
              <w:rPr>
                <w:rFonts w:hint="eastAsia" w:ascii="宋体" w:hAnsi="宋体" w:cs="宋体"/>
                <w:color w:val="auto"/>
                <w:sz w:val="24"/>
                <w:szCs w:val="24"/>
              </w:rPr>
              <w:t>人民币大写：</w:t>
            </w:r>
            <w:r>
              <w:rPr>
                <w:rFonts w:hint="eastAsia" w:ascii="宋体" w:hAnsi="宋体" w:cs="宋体"/>
                <w:color w:val="auto"/>
                <w:sz w:val="24"/>
                <w:szCs w:val="24"/>
                <w:u w:val="single"/>
              </w:rPr>
              <w:t xml:space="preserve">             </w:t>
            </w:r>
          </w:p>
          <w:p>
            <w:pPr>
              <w:spacing w:line="360" w:lineRule="exact"/>
              <w:ind w:firstLine="1800" w:firstLineChars="750"/>
              <w:rPr>
                <w:rFonts w:hint="eastAsia" w:ascii="宋体" w:hAnsi="宋体" w:cs="宋体"/>
                <w:color w:val="auto"/>
                <w:sz w:val="24"/>
                <w:szCs w:val="24"/>
                <w:u w:val="single"/>
              </w:rPr>
            </w:pPr>
            <w:r>
              <w:rPr>
                <w:rFonts w:hint="eastAsia" w:ascii="宋体" w:hAnsi="宋体" w:cs="宋体"/>
                <w:color w:val="auto"/>
                <w:sz w:val="24"/>
                <w:szCs w:val="24"/>
              </w:rPr>
              <w:t>人民币小写：</w:t>
            </w:r>
            <w:r>
              <w:rPr>
                <w:rFonts w:hint="eastAsia" w:ascii="宋体" w:hAnsi="宋体" w:cs="宋体"/>
                <w:color w:val="auto"/>
                <w:sz w:val="24"/>
                <w:szCs w:val="24"/>
                <w:u w:val="single"/>
              </w:rPr>
              <w:t xml:space="preserve">             </w:t>
            </w:r>
          </w:p>
        </w:tc>
      </w:tr>
      <w:tr>
        <w:tblPrEx>
          <w:tblLayout w:type="fixed"/>
          <w:tblCellMar>
            <w:top w:w="0" w:type="dxa"/>
            <w:left w:w="0" w:type="dxa"/>
            <w:bottom w:w="0" w:type="dxa"/>
            <w:right w:w="0" w:type="dxa"/>
          </w:tblCellMar>
        </w:tblPrEx>
        <w:trPr>
          <w:cantSplit/>
          <w:trHeight w:val="968"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质 量</w:t>
            </w:r>
          </w:p>
        </w:tc>
        <w:tc>
          <w:tcPr>
            <w:tcW w:w="7279"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 xml:space="preserve">                                   </w:t>
            </w: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工期</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项目经理</w:t>
            </w:r>
          </w:p>
        </w:tc>
        <w:tc>
          <w:tcPr>
            <w:tcW w:w="24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2925"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其他声明</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p>
        </w:tc>
      </w:tr>
    </w:tbl>
    <w:p>
      <w:pPr>
        <w:autoSpaceDE w:val="0"/>
        <w:autoSpaceDN w:val="0"/>
        <w:adjustRightInd w:val="0"/>
        <w:spacing w:line="160" w:lineRule="exact"/>
        <w:jc w:val="center"/>
        <w:rPr>
          <w:rFonts w:hint="eastAsia" w:ascii="宋体" w:hAnsi="宋体" w:cs="宋体"/>
          <w:b/>
          <w:color w:val="auto"/>
          <w:sz w:val="24"/>
          <w:szCs w:val="24"/>
        </w:rPr>
      </w:pPr>
    </w:p>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 xml:space="preserve">                                                       </w:t>
      </w:r>
    </w:p>
    <w:p>
      <w:pPr>
        <w:spacing w:line="360" w:lineRule="exact"/>
        <w:outlineLvl w:val="1"/>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投标人名称（公章）：</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法定代表人或授权委托人签字:</w:t>
      </w:r>
    </w:p>
    <w:p>
      <w:pPr>
        <w:rPr>
          <w:rFonts w:hint="eastAsia" w:ascii="宋体" w:hAnsi="宋体" w:cs="宋体"/>
          <w:color w:val="auto"/>
          <w:sz w:val="24"/>
          <w:szCs w:val="24"/>
        </w:rPr>
      </w:pPr>
    </w:p>
    <w:p>
      <w:pPr>
        <w:rPr>
          <w:rFonts w:hint="eastAsia" w:ascii="宋体" w:hAnsi="宋体" w:cs="宋体"/>
          <w:color w:val="auto"/>
        </w:rPr>
      </w:pPr>
      <w:r>
        <w:rPr>
          <w:rFonts w:hint="eastAsia" w:ascii="宋体" w:hAnsi="宋体" w:cs="宋体"/>
          <w:color w:val="auto"/>
          <w:sz w:val="24"/>
          <w:szCs w:val="24"/>
        </w:rPr>
        <w:t xml:space="preserve">                                                          年    月   日</w:t>
      </w:r>
    </w:p>
    <w:p>
      <w:pPr>
        <w:pStyle w:val="4"/>
        <w:spacing w:line="360" w:lineRule="exact"/>
        <w:jc w:val="both"/>
        <w:rPr>
          <w:rFonts w:hint="eastAsia" w:ascii="宋体" w:eastAsia="宋体" w:cs="宋体"/>
          <w:color w:val="auto"/>
          <w:sz w:val="30"/>
          <w:szCs w:val="30"/>
        </w:rPr>
      </w:pPr>
      <w:r>
        <w:rPr>
          <w:rFonts w:hint="eastAsia" w:ascii="宋体" w:eastAsia="宋体" w:cs="宋体"/>
          <w:color w:val="auto"/>
          <w:sz w:val="30"/>
          <w:szCs w:val="30"/>
        </w:rPr>
        <w:t xml:space="preserve">               </w:t>
      </w: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bookmarkStart w:id="43" w:name="_Toc30136"/>
      <w:r>
        <w:rPr>
          <w:rFonts w:hint="eastAsia" w:ascii="宋体" w:hAnsi="宋体" w:cs="宋体"/>
          <w:b/>
          <w:bCs/>
          <w:color w:val="auto"/>
          <w:kern w:val="0"/>
          <w:sz w:val="32"/>
          <w:szCs w:val="32"/>
        </w:rPr>
        <w:t>3、法定代表人（负责人）资格证明书</w:t>
      </w:r>
      <w:bookmarkEnd w:id="43"/>
    </w:p>
    <w:p>
      <w:pPr>
        <w:rPr>
          <w:rFonts w:hint="eastAsia" w:ascii="宋体" w:hAnsi="宋体" w:cs="宋体"/>
          <w:color w:val="auto"/>
        </w:rPr>
      </w:pPr>
    </w:p>
    <w:p>
      <w:pPr>
        <w:spacing w:line="360" w:lineRule="exact"/>
        <w:jc w:val="center"/>
        <w:outlineLvl w:val="1"/>
        <w:rPr>
          <w:rFonts w:hint="eastAsia" w:ascii="宋体" w:hAnsi="宋体" w:cs="宋体"/>
          <w:b/>
          <w:color w:val="auto"/>
          <w:sz w:val="32"/>
          <w:szCs w:val="32"/>
        </w:rPr>
      </w:pPr>
    </w:p>
    <w:p>
      <w:pPr>
        <w:spacing w:line="500" w:lineRule="exact"/>
        <w:outlineLvl w:val="1"/>
        <w:rPr>
          <w:rFonts w:hint="eastAsia" w:ascii="宋体" w:hAnsi="宋体" w:cs="宋体"/>
          <w:color w:val="auto"/>
          <w:sz w:val="24"/>
          <w:szCs w:val="24"/>
          <w:u w:val="single"/>
        </w:rPr>
      </w:pPr>
      <w:bookmarkStart w:id="44" w:name="_Toc4528"/>
      <w:r>
        <w:rPr>
          <w:rFonts w:hint="eastAsia" w:ascii="宋体" w:hAnsi="宋体" w:cs="宋体"/>
          <w:color w:val="auto"/>
          <w:sz w:val="24"/>
          <w:szCs w:val="24"/>
        </w:rPr>
        <w:t>单位名称：</w:t>
      </w:r>
      <w:bookmarkEnd w:id="44"/>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45" w:name="_Toc6193"/>
      <w:r>
        <w:rPr>
          <w:rFonts w:hint="eastAsia" w:ascii="宋体" w:hAnsi="宋体" w:cs="宋体"/>
          <w:color w:val="auto"/>
          <w:sz w:val="24"/>
          <w:szCs w:val="24"/>
        </w:rPr>
        <w:t>地    址：</w:t>
      </w:r>
      <w:bookmarkEnd w:id="45"/>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500" w:lineRule="exact"/>
        <w:jc w:val="left"/>
        <w:outlineLvl w:val="1"/>
        <w:rPr>
          <w:rFonts w:hint="eastAsia" w:ascii="宋体" w:hAnsi="宋体" w:cs="宋体"/>
          <w:color w:val="auto"/>
          <w:sz w:val="24"/>
          <w:szCs w:val="24"/>
        </w:rPr>
      </w:pPr>
      <w:bookmarkStart w:id="46" w:name="_Toc17570"/>
      <w:r>
        <w:rPr>
          <w:rFonts w:hint="eastAsia" w:ascii="宋体" w:hAnsi="宋体" w:cs="宋体"/>
          <w:color w:val="auto"/>
          <w:sz w:val="24"/>
          <w:szCs w:val="24"/>
        </w:rPr>
        <w:t xml:space="preserve">姓   名：__________ 性别：__________  年龄：__________  职务：__________   </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系______________________________________（投标单位名称）的法定代表人。</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为_____________________________项目的报价，签署上述项目的响应性谈判文件、进行合同谈判、签署合同和处理与之有关的一切事务。</w:t>
      </w:r>
      <w:bookmarkEnd w:id="46"/>
    </w:p>
    <w:p>
      <w:pPr>
        <w:spacing w:line="500" w:lineRule="exact"/>
        <w:ind w:firstLine="480" w:firstLineChars="200"/>
        <w:outlineLvl w:val="1"/>
        <w:rPr>
          <w:rFonts w:hint="eastAsia" w:ascii="宋体" w:hAnsi="宋体" w:cs="宋体"/>
          <w:color w:val="auto"/>
          <w:sz w:val="24"/>
          <w:szCs w:val="24"/>
        </w:rPr>
      </w:pPr>
      <w:bookmarkStart w:id="47" w:name="_Toc20969"/>
      <w:r>
        <w:rPr>
          <w:rFonts w:hint="eastAsia" w:ascii="宋体" w:hAnsi="宋体" w:cs="宋体"/>
          <w:color w:val="auto"/>
          <w:sz w:val="24"/>
          <w:szCs w:val="24"/>
        </w:rPr>
        <w:t>特此证明。</w:t>
      </w:r>
      <w:bookmarkEnd w:id="47"/>
    </w:p>
    <w:p>
      <w:pPr>
        <w:spacing w:line="500" w:lineRule="exact"/>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bookmarkStart w:id="48" w:name="_Toc15093"/>
      <w:r>
        <w:rPr>
          <w:rFonts w:hint="eastAsia" w:ascii="宋体" w:hAnsi="宋体" w:cs="宋体"/>
          <w:color w:val="auto"/>
          <w:sz w:val="24"/>
          <w:szCs w:val="24"/>
        </w:rPr>
        <w:t>投标人：（盖章）_______________________</w:t>
      </w:r>
      <w:bookmarkEnd w:id="48"/>
      <w:r>
        <w:rPr>
          <w:rFonts w:hint="eastAsia" w:ascii="宋体" w:hAnsi="宋体" w:cs="宋体"/>
          <w:color w:val="auto"/>
          <w:sz w:val="24"/>
          <w:szCs w:val="24"/>
        </w:rPr>
        <w:t xml:space="preserve"> </w:t>
      </w:r>
    </w:p>
    <w:p>
      <w:pPr>
        <w:spacing w:line="500" w:lineRule="exact"/>
        <w:ind w:firstLine="2400" w:firstLineChars="1000"/>
        <w:outlineLvl w:val="1"/>
        <w:rPr>
          <w:rFonts w:hint="eastAsia" w:ascii="宋体" w:hAnsi="宋体" w:cs="宋体"/>
          <w:color w:val="auto"/>
          <w:sz w:val="24"/>
          <w:szCs w:val="24"/>
        </w:rPr>
      </w:pPr>
      <w:bookmarkStart w:id="49" w:name="_Toc13086"/>
      <w:r>
        <w:rPr>
          <w:rFonts w:hint="eastAsia" w:ascii="宋体" w:hAnsi="宋体" w:cs="宋体"/>
          <w:color w:val="auto"/>
          <w:sz w:val="24"/>
          <w:szCs w:val="24"/>
        </w:rPr>
        <w:t>日      期：___________年_____月_____日</w:t>
      </w:r>
      <w:bookmarkEnd w:id="49"/>
    </w:p>
    <w:p>
      <w:pPr>
        <w:spacing w:line="500" w:lineRule="exact"/>
        <w:ind w:firstLine="360" w:firstLineChars="1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0" w:name="_Toc16104"/>
      <w:r>
        <w:rPr>
          <w:rFonts w:hint="eastAsia" w:ascii="宋体" w:hAnsi="宋体" w:cs="宋体"/>
          <w:color w:val="auto"/>
          <w:sz w:val="24"/>
          <w:szCs w:val="24"/>
        </w:rPr>
        <w:t>附: 法人代表身份证复印件</w:t>
      </w:r>
      <w:bookmarkEnd w:id="50"/>
    </w:p>
    <w:p>
      <w:pPr>
        <w:spacing w:line="360" w:lineRule="exact"/>
        <w:jc w:val="center"/>
        <w:outlineLvl w:val="1"/>
        <w:rPr>
          <w:rFonts w:hint="eastAsia" w:ascii="宋体" w:hAnsi="宋体" w:cs="宋体"/>
          <w:b/>
          <w:color w:val="auto"/>
          <w:sz w:val="24"/>
          <w:szCs w:val="24"/>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4"/>
          <w:szCs w:val="24"/>
        </w:rPr>
      </w:pPr>
    </w:p>
    <w:p>
      <w:pPr>
        <w:pStyle w:val="4"/>
        <w:spacing w:line="360" w:lineRule="exact"/>
        <w:rPr>
          <w:rFonts w:hint="eastAsia" w:ascii="宋体" w:eastAsia="宋体" w:cs="宋体"/>
          <w:color w:val="auto"/>
          <w:sz w:val="24"/>
          <w:szCs w:val="24"/>
        </w:rPr>
      </w:pPr>
    </w:p>
    <w:p>
      <w:pPr>
        <w:pStyle w:val="4"/>
        <w:spacing w:line="360" w:lineRule="exact"/>
        <w:jc w:val="both"/>
        <w:rPr>
          <w:rFonts w:hint="eastAsia" w:ascii="宋体" w:eastAsia="宋体" w:cs="宋体"/>
          <w:color w:val="auto"/>
          <w:sz w:val="24"/>
          <w:szCs w:val="24"/>
        </w:rPr>
      </w:pPr>
    </w:p>
    <w:p>
      <w:pPr>
        <w:rPr>
          <w:rFonts w:hint="eastAsia" w:ascii="宋体" w:hAnsi="宋体" w:cs="宋体"/>
          <w:color w:val="auto"/>
          <w:sz w:val="24"/>
        </w:rPr>
      </w:pPr>
    </w:p>
    <w:p>
      <w:pPr>
        <w:rPr>
          <w:rFonts w:hint="eastAsia" w:ascii="宋体" w:hAnsi="宋体" w:cs="宋体"/>
          <w:color w:val="auto"/>
          <w:sz w:val="24"/>
        </w:rPr>
      </w:pPr>
    </w:p>
    <w:p>
      <w:pPr>
        <w:pStyle w:val="4"/>
        <w:spacing w:line="360" w:lineRule="exact"/>
        <w:jc w:val="both"/>
        <w:rPr>
          <w:rFonts w:hint="eastAsia" w:ascii="宋体" w:eastAsia="宋体" w:cs="宋体"/>
          <w:color w:val="auto"/>
          <w:sz w:val="30"/>
          <w:szCs w:val="30"/>
        </w:rPr>
      </w:pPr>
    </w:p>
    <w:p>
      <w:pPr>
        <w:widowControl/>
        <w:snapToGrid w:val="0"/>
        <w:spacing w:line="600" w:lineRule="exact"/>
        <w:jc w:val="center"/>
        <w:rPr>
          <w:rFonts w:hint="eastAsia" w:ascii="宋体" w:hAnsi="宋体" w:cs="宋体"/>
          <w:b/>
          <w:bCs/>
          <w:color w:val="auto"/>
          <w:kern w:val="0"/>
          <w:sz w:val="30"/>
          <w:szCs w:val="30"/>
        </w:rPr>
      </w:pPr>
      <w:bookmarkStart w:id="51" w:name="_Toc21544"/>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4、法定代表人授权委托书</w:t>
      </w:r>
      <w:bookmarkEnd w:id="51"/>
    </w:p>
    <w:p>
      <w:pPr>
        <w:rPr>
          <w:rFonts w:hint="eastAsia" w:ascii="宋体" w:hAnsi="宋体" w:cs="宋体"/>
          <w:color w:val="auto"/>
        </w:rPr>
      </w:pPr>
    </w:p>
    <w:p>
      <w:pPr>
        <w:spacing w:line="360" w:lineRule="exact"/>
        <w:outlineLvl w:val="1"/>
        <w:rPr>
          <w:rFonts w:hint="eastAsia" w:ascii="宋体" w:hAnsi="宋体" w:cs="宋体"/>
          <w:color w:val="auto"/>
          <w:sz w:val="24"/>
        </w:rPr>
      </w:pPr>
    </w:p>
    <w:p>
      <w:pPr>
        <w:spacing w:line="500" w:lineRule="exact"/>
        <w:ind w:firstLine="480" w:firstLineChars="200"/>
        <w:jc w:val="left"/>
        <w:outlineLvl w:val="1"/>
        <w:rPr>
          <w:rFonts w:hint="eastAsia" w:ascii="宋体" w:hAnsi="宋体" w:cs="宋体"/>
          <w:color w:val="auto"/>
          <w:sz w:val="24"/>
          <w:szCs w:val="24"/>
        </w:rPr>
      </w:pPr>
      <w:bookmarkStart w:id="52" w:name="_Toc27202"/>
      <w:r>
        <w:rPr>
          <w:rFonts w:hint="eastAsia" w:ascii="宋体" w:hAnsi="宋体" w:cs="宋体"/>
          <w:color w:val="auto"/>
          <w:sz w:val="24"/>
          <w:szCs w:val="24"/>
        </w:rPr>
        <w:t>本授权委托书声明：___________（姓名）系__________________________________（投标单位名称）的法定代表人，现授权委托_______________________________（单位名称）的_________ （姓名）为我公司代理人，以本公司的名义参加_____________________项目的投标活动。</w:t>
      </w:r>
      <w:bookmarkEnd w:id="52"/>
    </w:p>
    <w:p>
      <w:pPr>
        <w:pStyle w:val="10"/>
        <w:snapToGrid w:val="0"/>
        <w:spacing w:line="500" w:lineRule="exact"/>
        <w:ind w:firstLine="600" w:firstLineChars="250"/>
        <w:jc w:val="left"/>
        <w:outlineLvl w:val="1"/>
        <w:rPr>
          <w:rFonts w:hint="eastAsia" w:hAnsi="宋体" w:cs="宋体"/>
          <w:color w:val="auto"/>
          <w:sz w:val="24"/>
          <w:szCs w:val="24"/>
        </w:rPr>
      </w:pPr>
      <w:bookmarkStart w:id="53" w:name="_Toc26449"/>
      <w:r>
        <w:rPr>
          <w:rFonts w:hint="eastAsia" w:hAnsi="宋体" w:cs="宋体"/>
          <w:color w:val="auto"/>
          <w:sz w:val="24"/>
          <w:szCs w:val="24"/>
        </w:rPr>
        <w:t>代理人在投标、合同签订过程中所签署的一切文件和处理与之有关的一切事务，我均予以承认。本授权书自出具之日起生效。</w:t>
      </w:r>
      <w:bookmarkEnd w:id="53"/>
    </w:p>
    <w:p>
      <w:pPr>
        <w:spacing w:line="500" w:lineRule="exact"/>
        <w:ind w:firstLine="480" w:firstLineChars="200"/>
        <w:jc w:val="left"/>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4" w:name="_Toc12092"/>
      <w:r>
        <w:rPr>
          <w:rFonts w:hint="eastAsia" w:ascii="宋体" w:hAnsi="宋体" w:cs="宋体"/>
          <w:color w:val="auto"/>
          <w:sz w:val="24"/>
          <w:szCs w:val="24"/>
        </w:rPr>
        <w:t>代理人无权转让委托权。特此委托。</w:t>
      </w:r>
      <w:bookmarkEnd w:id="54"/>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bookmarkStart w:id="55" w:name="_Toc25253"/>
      <w:r>
        <w:rPr>
          <w:rFonts w:hint="eastAsia" w:ascii="宋体" w:hAnsi="宋体" w:cs="宋体"/>
          <w:color w:val="auto"/>
          <w:sz w:val="24"/>
          <w:szCs w:val="24"/>
        </w:rPr>
        <w:t>投标人代表：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性别：</w:t>
      </w:r>
      <w:r>
        <w:rPr>
          <w:rFonts w:hint="eastAsia" w:ascii="宋体" w:hAnsi="宋体" w:cs="宋体"/>
          <w:color w:val="auto"/>
          <w:sz w:val="24"/>
          <w:szCs w:val="24"/>
          <w:u w:val="single"/>
        </w:rPr>
        <w:t xml:space="preserve">           </w:t>
      </w:r>
      <w:r>
        <w:rPr>
          <w:rFonts w:hint="eastAsia" w:ascii="宋体" w:hAnsi="宋体" w:cs="宋体"/>
          <w:color w:val="auto"/>
          <w:sz w:val="24"/>
          <w:szCs w:val="24"/>
        </w:rPr>
        <w:t>身份证号：</w:t>
      </w:r>
      <w:bookmarkEnd w:id="55"/>
      <w:r>
        <w:rPr>
          <w:rFonts w:hint="eastAsia" w:ascii="宋体" w:hAnsi="宋体" w:cs="宋体"/>
          <w:color w:val="auto"/>
          <w:sz w:val="24"/>
          <w:szCs w:val="24"/>
        </w:rPr>
        <w:t>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6" w:name="_Toc3485"/>
      <w:r>
        <w:rPr>
          <w:rFonts w:hint="eastAsia" w:ascii="宋体" w:hAnsi="宋体" w:cs="宋体"/>
          <w:color w:val="auto"/>
          <w:sz w:val="24"/>
          <w:szCs w:val="24"/>
        </w:rPr>
        <w:t>单位：</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部门：</w:t>
      </w:r>
      <w:r>
        <w:rPr>
          <w:rFonts w:hint="eastAsia" w:ascii="宋体" w:hAnsi="宋体" w:cs="宋体"/>
          <w:color w:val="auto"/>
          <w:sz w:val="24"/>
          <w:szCs w:val="24"/>
          <w:u w:val="single"/>
        </w:rPr>
        <w:t xml:space="preserve">           </w:t>
      </w:r>
      <w:r>
        <w:rPr>
          <w:rFonts w:hint="eastAsia" w:ascii="宋体" w:hAnsi="宋体" w:cs="宋体"/>
          <w:color w:val="auto"/>
          <w:sz w:val="24"/>
          <w:szCs w:val="24"/>
        </w:rPr>
        <w:t>职务：</w:t>
      </w:r>
      <w:bookmarkEnd w:id="56"/>
      <w:r>
        <w:rPr>
          <w:rFonts w:hint="eastAsia" w:ascii="宋体" w:hAnsi="宋体" w:cs="宋体"/>
          <w:color w:val="auto"/>
          <w:sz w:val="24"/>
          <w:szCs w:val="24"/>
        </w:rPr>
        <w:t>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7" w:name="_Toc18703"/>
      <w:r>
        <w:rPr>
          <w:rFonts w:hint="eastAsia" w:ascii="宋体" w:hAnsi="宋体" w:cs="宋体"/>
          <w:color w:val="auto"/>
          <w:sz w:val="24"/>
          <w:szCs w:val="24"/>
        </w:rPr>
        <w:t>详细通讯地址：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r>
        <w:rPr>
          <w:rFonts w:hint="eastAsia" w:ascii="宋体" w:hAnsi="宋体" w:cs="宋体"/>
          <w:b/>
          <w:bCs/>
          <w:color w:val="auto"/>
          <w:sz w:val="24"/>
          <w:szCs w:val="24"/>
        </w:rPr>
        <w:t xml:space="preserve"> </w:t>
      </w:r>
      <w:r>
        <w:rPr>
          <w:rFonts w:hint="eastAsia" w:ascii="宋体" w:hAnsi="宋体" w:cs="宋体"/>
          <w:color w:val="auto"/>
          <w:sz w:val="24"/>
          <w:szCs w:val="24"/>
        </w:rPr>
        <w:t>邮政编码:</w:t>
      </w:r>
      <w:r>
        <w:rPr>
          <w:rFonts w:hint="eastAsia" w:ascii="宋体" w:hAnsi="宋体" w:cs="宋体"/>
          <w:color w:val="auto"/>
          <w:sz w:val="24"/>
          <w:szCs w:val="24"/>
          <w:u w:val="single"/>
        </w:rPr>
        <w:t xml:space="preserve">        </w:t>
      </w:r>
      <w:r>
        <w:rPr>
          <w:rFonts w:hint="eastAsia" w:ascii="宋体" w:hAnsi="宋体" w:cs="宋体"/>
          <w:color w:val="auto"/>
          <w:sz w:val="24"/>
          <w:szCs w:val="24"/>
        </w:rPr>
        <w:t>电话：</w:t>
      </w:r>
      <w:bookmarkEnd w:id="57"/>
      <w:r>
        <w:rPr>
          <w:rFonts w:hint="eastAsia" w:ascii="宋体" w:hAnsi="宋体" w:cs="宋体"/>
          <w:color w:val="auto"/>
          <w:sz w:val="24"/>
          <w:szCs w:val="24"/>
        </w:rPr>
        <w:t>________________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p>
    <w:p>
      <w:pPr>
        <w:spacing w:line="500" w:lineRule="exact"/>
        <w:ind w:firstLine="3240" w:firstLineChars="1350"/>
        <w:outlineLvl w:val="1"/>
        <w:rPr>
          <w:rFonts w:hint="eastAsia" w:ascii="宋体" w:hAnsi="宋体" w:cs="宋体"/>
          <w:color w:val="auto"/>
          <w:sz w:val="24"/>
          <w:szCs w:val="24"/>
          <w:u w:val="single"/>
        </w:rPr>
      </w:pPr>
      <w:bookmarkStart w:id="58" w:name="_Toc32221"/>
      <w:r>
        <w:rPr>
          <w:rFonts w:hint="eastAsia" w:ascii="宋体" w:hAnsi="宋体" w:cs="宋体"/>
          <w:color w:val="auto"/>
          <w:sz w:val="24"/>
          <w:szCs w:val="24"/>
        </w:rPr>
        <w:t>法定代表人签字或盖章：</w:t>
      </w:r>
      <w:bookmarkEnd w:id="58"/>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u w:val="single"/>
        </w:rPr>
      </w:pPr>
      <w:bookmarkStart w:id="59" w:name="_Toc5493"/>
      <w:r>
        <w:rPr>
          <w:rFonts w:hint="eastAsia" w:ascii="宋体" w:hAnsi="宋体" w:cs="宋体"/>
          <w:color w:val="auto"/>
          <w:sz w:val="24"/>
          <w:szCs w:val="24"/>
        </w:rPr>
        <w:t>投标单位公章：</w:t>
      </w:r>
      <w:bookmarkEnd w:id="59"/>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rPr>
      </w:pPr>
      <w:bookmarkStart w:id="60" w:name="_Toc10833"/>
      <w:r>
        <w:rPr>
          <w:rFonts w:hint="eastAsia" w:ascii="宋体" w:hAnsi="宋体" w:cs="宋体"/>
          <w:color w:val="auto"/>
          <w:sz w:val="24"/>
          <w:szCs w:val="24"/>
        </w:rPr>
        <w:t>日        期：___________年_____月_____日</w:t>
      </w:r>
      <w:bookmarkEnd w:id="60"/>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61" w:name="_Toc8126"/>
      <w:r>
        <w:rPr>
          <w:rFonts w:hint="eastAsia" w:ascii="宋体" w:hAnsi="宋体" w:cs="宋体"/>
          <w:color w:val="auto"/>
          <w:sz w:val="24"/>
          <w:szCs w:val="24"/>
        </w:rPr>
        <w:t>附:授权委托人身份证复印件</w:t>
      </w:r>
      <w:bookmarkEnd w:id="61"/>
    </w:p>
    <w:p>
      <w:pPr>
        <w:pStyle w:val="4"/>
        <w:spacing w:line="360" w:lineRule="exact"/>
        <w:jc w:val="both"/>
        <w:rPr>
          <w:rFonts w:hint="eastAsia" w:ascii="宋体" w:eastAsia="宋体" w:cs="宋体"/>
          <w:color w:val="auto"/>
          <w:sz w:val="21"/>
          <w:szCs w:val="21"/>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5、已标价工程量清单</w:t>
      </w:r>
    </w:p>
    <w:p>
      <w:pPr>
        <w:widowControl/>
        <w:snapToGrid w:val="0"/>
        <w:spacing w:line="600" w:lineRule="exact"/>
        <w:rPr>
          <w:rFonts w:hint="eastAsia" w:ascii="宋体" w:hAnsi="宋体" w:cs="宋体"/>
          <w:b/>
          <w:bCs/>
          <w:color w:val="auto"/>
          <w:kern w:val="0"/>
          <w:sz w:val="30"/>
          <w:szCs w:val="30"/>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0"/>
          <w:szCs w:val="30"/>
        </w:rPr>
      </w:pPr>
      <w:bookmarkStart w:id="62" w:name="_Toc3749"/>
      <w:r>
        <w:rPr>
          <w:rFonts w:hint="eastAsia" w:ascii="宋体" w:hAnsi="宋体" w:cs="宋体"/>
          <w:b/>
          <w:bCs/>
          <w:color w:val="auto"/>
          <w:kern w:val="0"/>
          <w:sz w:val="32"/>
          <w:szCs w:val="32"/>
        </w:rPr>
        <w:t>6、投标人基本情况表</w:t>
      </w:r>
      <w:bookmarkEnd w:id="62"/>
    </w:p>
    <w:p>
      <w:pPr>
        <w:spacing w:line="360" w:lineRule="exact"/>
        <w:rPr>
          <w:rFonts w:hint="eastAsia" w:ascii="宋体" w:hAnsi="宋体" w:cs="宋体"/>
          <w:color w:val="auto"/>
          <w:sz w:val="24"/>
        </w:rPr>
      </w:pPr>
    </w:p>
    <w:tbl>
      <w:tblPr>
        <w:tblStyle w:val="16"/>
        <w:tblW w:w="9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106"/>
        <w:gridCol w:w="1329"/>
        <w:gridCol w:w="1330"/>
        <w:gridCol w:w="1105"/>
        <w:gridCol w:w="225"/>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投标人名称</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注册地址</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邮政编码</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联系方式</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联系人</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 话</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551"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传  真</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网 址</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组织结构</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法定代表人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技术负责人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成立时间</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3990" w:type="dxa"/>
            <w:gridSpan w:val="4"/>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企业资质等级</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其中</w:t>
            </w: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高级职称人员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营业执照号</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中级职称人员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注册资金</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初级职称人员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经营范围</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备注</w:t>
            </w:r>
          </w:p>
        </w:tc>
        <w:tc>
          <w:tcPr>
            <w:tcW w:w="7755" w:type="dxa"/>
            <w:gridSpan w:val="7"/>
            <w:vAlign w:val="center"/>
          </w:tcPr>
          <w:p>
            <w:pPr>
              <w:autoSpaceDE w:val="0"/>
              <w:autoSpaceDN w:val="0"/>
              <w:adjustRightInd w:val="0"/>
              <w:spacing w:line="360" w:lineRule="exact"/>
              <w:rPr>
                <w:rFonts w:hint="eastAsia" w:ascii="宋体" w:hAnsi="宋体" w:cs="宋体"/>
                <w:color w:val="auto"/>
                <w:kern w:val="0"/>
                <w:sz w:val="24"/>
                <w:szCs w:val="24"/>
              </w:rPr>
            </w:pPr>
            <w:r>
              <w:rPr>
                <w:rFonts w:hint="eastAsia" w:ascii="宋体" w:hAnsi="宋体" w:cs="宋体"/>
                <w:color w:val="auto"/>
                <w:kern w:val="0"/>
                <w:sz w:val="24"/>
                <w:szCs w:val="24"/>
              </w:rPr>
              <w:t>投标单位可跟据企业实际情况增加或删减填写此表</w:t>
            </w:r>
          </w:p>
        </w:tc>
      </w:tr>
    </w:tbl>
    <w:p>
      <w:pPr>
        <w:rPr>
          <w:rFonts w:hint="eastAsia" w:ascii="宋体" w:hAnsi="宋体" w:cs="宋体"/>
          <w:color w:val="auto"/>
        </w:rPr>
      </w:pPr>
    </w:p>
    <w:p>
      <w:pPr>
        <w:widowControl/>
        <w:snapToGrid w:val="0"/>
        <w:spacing w:line="600" w:lineRule="exact"/>
        <w:jc w:val="both"/>
        <w:rPr>
          <w:rFonts w:hint="eastAsia" w:ascii="宋体" w:hAnsi="宋体" w:cs="宋体"/>
          <w:b/>
          <w:bCs/>
          <w:color w:val="auto"/>
          <w:kern w:val="0"/>
          <w:sz w:val="32"/>
          <w:szCs w:val="32"/>
        </w:rPr>
      </w:pPr>
      <w:bookmarkStart w:id="63" w:name="_Toc13757"/>
      <w:bookmarkStart w:id="64" w:name="_Toc19998"/>
      <w:bookmarkStart w:id="65" w:name="_Toc21211"/>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7、类似业绩</w:t>
      </w:r>
      <w:bookmarkEnd w:id="63"/>
      <w:bookmarkEnd w:id="64"/>
      <w:bookmarkEnd w:id="65"/>
    </w:p>
    <w:p>
      <w:pPr>
        <w:spacing w:line="360" w:lineRule="exact"/>
        <w:outlineLvl w:val="1"/>
        <w:rPr>
          <w:rFonts w:hint="eastAsia" w:ascii="宋体" w:hAnsi="宋体" w:cs="宋体"/>
          <w:color w:val="auto"/>
          <w:sz w:val="24"/>
        </w:rPr>
      </w:pPr>
    </w:p>
    <w:p>
      <w:pPr>
        <w:spacing w:line="360" w:lineRule="exact"/>
        <w:jc w:val="left"/>
        <w:outlineLvl w:val="1"/>
        <w:rPr>
          <w:rFonts w:hint="eastAsia" w:ascii="宋体" w:hAnsi="宋体" w:cs="宋体"/>
          <w:color w:val="auto"/>
          <w:sz w:val="24"/>
          <w:szCs w:val="24"/>
        </w:rPr>
      </w:pPr>
      <w:bookmarkStart w:id="66" w:name="_Toc6188"/>
      <w:r>
        <w:rPr>
          <w:rFonts w:hint="eastAsia" w:ascii="宋体" w:hAnsi="宋体" w:cs="宋体"/>
          <w:color w:val="auto"/>
          <w:sz w:val="24"/>
          <w:szCs w:val="24"/>
        </w:rPr>
        <w:t>近三年中类似业绩（附复印件）</w:t>
      </w:r>
      <w:bookmarkEnd w:id="66"/>
    </w:p>
    <w:p>
      <w:pPr>
        <w:spacing w:line="360" w:lineRule="exact"/>
        <w:ind w:firstLine="480" w:firstLineChars="200"/>
        <w:outlineLvl w:val="1"/>
        <w:rPr>
          <w:rFonts w:hint="eastAsia" w:ascii="宋体" w:hAnsi="宋体" w:cs="宋体"/>
          <w:color w:val="auto"/>
          <w:sz w:val="24"/>
          <w:szCs w:val="24"/>
        </w:rPr>
      </w:pPr>
    </w:p>
    <w:tbl>
      <w:tblPr>
        <w:tblStyle w:val="16"/>
        <w:tblW w:w="883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410"/>
        <w:gridCol w:w="2644"/>
        <w:gridCol w:w="1586"/>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6" w:hRule="atLeast"/>
        </w:trPr>
        <w:tc>
          <w:tcPr>
            <w:tcW w:w="1763"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1410" w:type="dxa"/>
            <w:vAlign w:val="center"/>
          </w:tcPr>
          <w:p>
            <w:pPr>
              <w:spacing w:line="360" w:lineRule="exact"/>
              <w:ind w:left="57"/>
              <w:jc w:val="center"/>
              <w:rPr>
                <w:rFonts w:hint="eastAsia" w:ascii="宋体" w:hAnsi="宋体" w:cs="宋体"/>
                <w:color w:val="auto"/>
                <w:sz w:val="24"/>
                <w:szCs w:val="24"/>
              </w:rPr>
            </w:pPr>
            <w:r>
              <w:rPr>
                <w:rFonts w:hint="eastAsia" w:ascii="宋体" w:hAnsi="宋体" w:cs="宋体"/>
                <w:color w:val="auto"/>
                <w:sz w:val="24"/>
                <w:szCs w:val="24"/>
              </w:rPr>
              <w:t>签约日期</w:t>
            </w:r>
          </w:p>
        </w:tc>
        <w:tc>
          <w:tcPr>
            <w:tcW w:w="2644"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业  绩（合同）</w:t>
            </w:r>
          </w:p>
        </w:tc>
        <w:tc>
          <w:tcPr>
            <w:tcW w:w="1586"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中标通知书</w:t>
            </w:r>
          </w:p>
        </w:tc>
        <w:tc>
          <w:tcPr>
            <w:tcW w:w="1428"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bl>
    <w:p>
      <w:pPr>
        <w:spacing w:line="360" w:lineRule="exact"/>
        <w:ind w:firstLine="540" w:firstLineChars="225"/>
        <w:rPr>
          <w:rFonts w:hint="eastAsia" w:ascii="宋体" w:hAnsi="宋体" w:cs="宋体"/>
          <w:color w:val="auto"/>
          <w:sz w:val="24"/>
          <w:szCs w:val="24"/>
        </w:rPr>
      </w:pPr>
    </w:p>
    <w:p>
      <w:pPr>
        <w:autoSpaceDE w:val="0"/>
        <w:autoSpaceDN w:val="0"/>
        <w:adjustRightInd w:val="0"/>
        <w:snapToGrid w:val="0"/>
        <w:spacing w:line="360" w:lineRule="auto"/>
        <w:rPr>
          <w:rFonts w:hint="eastAsia" w:ascii="宋体" w:hAnsi="宋体" w:cs="宋体"/>
          <w:b/>
          <w:color w:val="auto"/>
          <w:sz w:val="24"/>
          <w:szCs w:val="24"/>
        </w:rPr>
      </w:pPr>
      <w:r>
        <w:rPr>
          <w:rFonts w:hint="eastAsia" w:ascii="宋体" w:hAnsi="宋体" w:cs="宋体"/>
          <w:color w:val="auto"/>
          <w:sz w:val="24"/>
          <w:szCs w:val="24"/>
        </w:rPr>
        <w:t xml:space="preserve">                                                 年     月     日</w:t>
      </w:r>
    </w:p>
    <w:p>
      <w:pPr>
        <w:autoSpaceDE w:val="0"/>
        <w:autoSpaceDN w:val="0"/>
        <w:adjustRightInd w:val="0"/>
        <w:snapToGrid w:val="0"/>
        <w:spacing w:line="360" w:lineRule="auto"/>
        <w:rPr>
          <w:rFonts w:hint="eastAsia" w:ascii="宋体" w:hAnsi="宋体" w:cs="宋体"/>
          <w:b/>
          <w:color w:val="auto"/>
          <w:sz w:val="24"/>
          <w:szCs w:val="24"/>
        </w:rPr>
      </w:pPr>
    </w:p>
    <w:p>
      <w:pPr>
        <w:autoSpaceDE w:val="0"/>
        <w:autoSpaceDN w:val="0"/>
        <w:adjustRightInd w:val="0"/>
        <w:snapToGrid w:val="0"/>
        <w:spacing w:line="360" w:lineRule="auto"/>
        <w:rPr>
          <w:rFonts w:hint="eastAsia" w:ascii="宋体" w:hAnsi="宋体" w:cs="宋体"/>
          <w:color w:val="auto"/>
          <w:sz w:val="24"/>
          <w:szCs w:val="24"/>
        </w:rPr>
      </w:pPr>
      <w:r>
        <w:rPr>
          <w:rFonts w:hint="eastAsia" w:ascii="宋体" w:hAnsi="宋体" w:cs="宋体"/>
          <w:color w:val="auto"/>
          <w:kern w:val="0"/>
          <w:sz w:val="24"/>
          <w:szCs w:val="24"/>
        </w:rPr>
        <w:t>投标人：</w:t>
      </w:r>
      <w:r>
        <w:rPr>
          <w:rFonts w:hint="eastAsia" w:ascii="宋体" w:hAnsi="宋体" w:cs="宋体"/>
          <w:color w:val="auto"/>
          <w:kern w:val="0"/>
          <w:sz w:val="24"/>
          <w:szCs w:val="24"/>
          <w:u w:val="single"/>
        </w:rPr>
        <w:t xml:space="preserve">                      </w:t>
      </w:r>
      <w:r>
        <w:rPr>
          <w:rFonts w:hint="eastAsia" w:ascii="宋体" w:hAnsi="宋体" w:cs="宋体"/>
          <w:color w:val="auto"/>
          <w:spacing w:val="14"/>
          <w:kern w:val="0"/>
          <w:sz w:val="24"/>
          <w:szCs w:val="24"/>
          <w:u w:val="single"/>
        </w:rPr>
        <w:t xml:space="preserve">（单位全称） （盖章）           </w:t>
      </w:r>
    </w:p>
    <w:p>
      <w:pPr>
        <w:autoSpaceDE w:val="0"/>
        <w:autoSpaceDN w:val="0"/>
        <w:adjustRightInd w:val="0"/>
        <w:snapToGrid w:val="0"/>
        <w:spacing w:after="100" w:afterLines="0" w:afterAutospacing="1" w:line="360" w:lineRule="auto"/>
        <w:rPr>
          <w:rFonts w:hint="eastAsia" w:ascii="宋体" w:hAnsi="宋体" w:cs="宋体"/>
          <w:color w:val="auto"/>
          <w:sz w:val="24"/>
          <w:szCs w:val="24"/>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ind w:left="826" w:hanging="944" w:hangingChars="392"/>
        <w:rPr>
          <w:rFonts w:hint="eastAsia" w:ascii="宋体" w:hAnsi="宋体" w:cs="宋体"/>
          <w:b/>
          <w:color w:val="auto"/>
          <w:sz w:val="24"/>
          <w:szCs w:val="24"/>
        </w:rPr>
      </w:pPr>
      <w:r>
        <w:rPr>
          <w:rFonts w:hint="eastAsia" w:ascii="宋体" w:hAnsi="宋体" w:cs="宋体"/>
          <w:b/>
          <w:color w:val="auto"/>
          <w:sz w:val="24"/>
          <w:szCs w:val="24"/>
        </w:rPr>
        <w:t>注：1、投标人应随此表附上相关的业绩证明。</w:t>
      </w:r>
    </w:p>
    <w:p>
      <w:pPr>
        <w:rPr>
          <w:rFonts w:hint="eastAsia" w:ascii="宋体" w:hAnsi="宋体" w:cs="宋体"/>
          <w:b/>
          <w:color w:val="auto"/>
          <w:sz w:val="24"/>
          <w:szCs w:val="24"/>
        </w:rPr>
      </w:pPr>
      <w:r>
        <w:rPr>
          <w:rFonts w:hint="eastAsia" w:ascii="宋体" w:hAnsi="宋体" w:cs="宋体"/>
          <w:b/>
          <w:color w:val="auto"/>
          <w:sz w:val="24"/>
          <w:szCs w:val="24"/>
        </w:rPr>
        <w:t xml:space="preserve">    2、如有多个已完成项目，每个项目填一张此表，附后。</w:t>
      </w:r>
    </w:p>
    <w:p>
      <w:pPr>
        <w:spacing w:line="360" w:lineRule="exact"/>
        <w:ind w:firstLine="540" w:firstLineChars="225"/>
        <w:outlineLvl w:val="1"/>
        <w:rPr>
          <w:rFonts w:hint="eastAsia" w:ascii="宋体" w:hAnsi="宋体" w:cs="宋体"/>
          <w:color w:val="auto"/>
          <w:sz w:val="24"/>
        </w:rPr>
      </w:pPr>
    </w:p>
    <w:p>
      <w:pPr>
        <w:spacing w:line="360" w:lineRule="exact"/>
        <w:ind w:firstLine="540" w:firstLineChars="225"/>
        <w:outlineLvl w:val="1"/>
        <w:rPr>
          <w:rFonts w:hint="eastAsia"/>
          <w:color w:val="auto"/>
        </w:rPr>
      </w:pPr>
      <w:r>
        <w:rPr>
          <w:rFonts w:hint="eastAsia" w:ascii="宋体" w:hAnsi="宋体" w:cs="宋体"/>
          <w:color w:val="auto"/>
          <w:sz w:val="24"/>
        </w:rPr>
        <w:t xml:space="preserve">                                            </w:t>
      </w:r>
    </w:p>
    <w:p>
      <w:pPr>
        <w:widowControl/>
        <w:snapToGrid w:val="0"/>
        <w:spacing w:line="600" w:lineRule="exact"/>
        <w:jc w:val="center"/>
        <w:rPr>
          <w:rFonts w:hint="eastAsia" w:ascii="宋体" w:hAnsi="宋体" w:cs="宋体"/>
          <w:b/>
          <w:bCs/>
          <w:color w:val="auto"/>
          <w:kern w:val="0"/>
          <w:sz w:val="32"/>
          <w:szCs w:val="32"/>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8、服务承诺及优惠条件</w:t>
      </w:r>
    </w:p>
    <w:p>
      <w:pPr>
        <w:autoSpaceDE w:val="0"/>
        <w:autoSpaceDN w:val="0"/>
        <w:adjustRightInd w:val="0"/>
        <w:jc w:val="center"/>
        <w:rPr>
          <w:rFonts w:hint="eastAsia" w:ascii="宋体" w:hAnsi="宋体" w:cs="宋体"/>
          <w:b/>
          <w:color w:val="auto"/>
          <w:sz w:val="24"/>
        </w:rPr>
      </w:pPr>
    </w:p>
    <w:tbl>
      <w:tblPr>
        <w:tblStyle w:val="16"/>
        <w:tblW w:w="8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6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项目名称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投标人名称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3" w:hRule="atLeast"/>
          <w:jc w:val="center"/>
        </w:trPr>
        <w:tc>
          <w:tcPr>
            <w:tcW w:w="8265" w:type="dxa"/>
            <w:gridSpan w:val="2"/>
            <w:tcBorders>
              <w:top w:val="single" w:color="auto" w:sz="4" w:space="0"/>
              <w:left w:val="single" w:color="auto" w:sz="4" w:space="0"/>
              <w:bottom w:val="single" w:color="auto" w:sz="4" w:space="0"/>
              <w:right w:val="single" w:color="auto" w:sz="4" w:space="0"/>
            </w:tcBorders>
            <w:vAlign w:val="center"/>
          </w:tcPr>
          <w:p>
            <w:pPr>
              <w:pStyle w:val="17"/>
              <w:spacing w:line="400" w:lineRule="exact"/>
              <w:jc w:val="center"/>
              <w:rPr>
                <w:rFonts w:hint="eastAsia" w:ascii="宋体" w:hAnsi="宋体" w:eastAsia="宋体" w:cs="宋体"/>
                <w:color w:val="auto"/>
                <w:sz w:val="24"/>
                <w:szCs w:val="24"/>
              </w:rPr>
            </w:pPr>
          </w:p>
        </w:tc>
      </w:tr>
    </w:tbl>
    <w:p>
      <w:pPr>
        <w:tabs>
          <w:tab w:val="right" w:leader="dot" w:pos="8505"/>
        </w:tabs>
        <w:spacing w:line="360" w:lineRule="auto"/>
        <w:ind w:firstLine="480" w:firstLineChars="200"/>
        <w:rPr>
          <w:rFonts w:hint="eastAsia" w:ascii="宋体" w:hAnsi="宋体" w:cs="宋体"/>
          <w:color w:val="auto"/>
          <w:sz w:val="24"/>
        </w:rPr>
      </w:pPr>
    </w:p>
    <w:p>
      <w:pPr>
        <w:tabs>
          <w:tab w:val="right" w:leader="dot" w:pos="8505"/>
        </w:tabs>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投标人名称：（盖章）                         </w:t>
      </w:r>
    </w:p>
    <w:p>
      <w:pPr>
        <w:tabs>
          <w:tab w:val="right" w:leader="dot" w:pos="8505"/>
        </w:tabs>
        <w:spacing w:line="360" w:lineRule="auto"/>
        <w:rPr>
          <w:rFonts w:hint="eastAsia" w:ascii="宋体" w:hAnsi="宋体" w:cs="宋体"/>
          <w:color w:val="auto"/>
          <w:sz w:val="24"/>
        </w:rPr>
      </w:pPr>
      <w:r>
        <w:rPr>
          <w:rFonts w:hint="eastAsia" w:ascii="宋体" w:hAnsi="宋体" w:cs="宋体"/>
          <w:color w:val="auto"/>
          <w:sz w:val="24"/>
        </w:rPr>
        <w:t xml:space="preserve">    法定代表人或其委托代理人：（签字或盖章）</w:t>
      </w:r>
    </w:p>
    <w:p>
      <w:pPr>
        <w:autoSpaceDE w:val="0"/>
        <w:autoSpaceDN w:val="0"/>
        <w:adjustRightInd w:val="0"/>
        <w:rPr>
          <w:rFonts w:hint="eastAsia" w:ascii="宋体" w:hAnsi="宋体" w:cs="宋体"/>
          <w:color w:val="auto"/>
          <w:sz w:val="24"/>
        </w:rPr>
      </w:pPr>
      <w:r>
        <w:rPr>
          <w:rFonts w:hint="eastAsia" w:ascii="宋体" w:hAnsi="宋体" w:cs="宋体"/>
          <w:color w:val="auto"/>
          <w:sz w:val="24"/>
        </w:rPr>
        <w:t xml:space="preserve">    日      期：      年     月    日</w:t>
      </w: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jc w:val="center"/>
        <w:rPr>
          <w:rFonts w:hint="eastAsia" w:ascii="宋体" w:hAnsi="宋体" w:cs="宋体"/>
          <w:b/>
          <w:color w:val="auto"/>
          <w:sz w:val="24"/>
        </w:rPr>
      </w:pPr>
    </w:p>
    <w:p>
      <w:pPr>
        <w:widowControl/>
        <w:snapToGrid w:val="0"/>
        <w:spacing w:line="600" w:lineRule="exact"/>
        <w:jc w:val="center"/>
        <w:rPr>
          <w:rFonts w:hint="eastAsia" w:ascii="宋体" w:hAnsi="宋体" w:cs="宋体"/>
          <w:b/>
          <w:bCs/>
          <w:color w:val="auto"/>
          <w:kern w:val="0"/>
          <w:sz w:val="30"/>
          <w:szCs w:val="30"/>
        </w:rPr>
        <w:sectPr>
          <w:footerReference r:id="rId11" w:type="first"/>
          <w:footerReference r:id="rId10" w:type="default"/>
          <w:pgSz w:w="11907" w:h="16840"/>
          <w:pgMar w:top="1134" w:right="1134" w:bottom="1134" w:left="1134" w:header="567" w:footer="998" w:gutter="0"/>
          <w:pgNumType w:fmt="numberInDash" w:start="2"/>
          <w:cols w:space="720" w:num="1"/>
          <w:titlePg/>
          <w:docGrid w:type="lines" w:linePitch="380" w:charSpace="0"/>
        </w:sectPr>
      </w:pPr>
      <w:bookmarkStart w:id="67" w:name="_Toc1101"/>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9、资 格 证 明 文 件</w:t>
      </w:r>
    </w:p>
    <w:p>
      <w:pPr>
        <w:rPr>
          <w:rFonts w:hint="eastAsia" w:ascii="宋体" w:hAnsi="宋体" w:cs="宋体"/>
          <w:color w:val="auto"/>
        </w:rPr>
      </w:pP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营业执照（副本）、税务登记证（副本）、组织机构代码证（副本）（或三证合一的营业执照）;</w:t>
      </w:r>
    </w:p>
    <w:p>
      <w:pPr>
        <w:numPr>
          <w:ilvl w:val="0"/>
          <w:numId w:val="5"/>
        </w:numPr>
        <w:spacing w:line="560" w:lineRule="exact"/>
        <w:jc w:val="left"/>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333333"/>
          <w:sz w:val="24"/>
          <w:szCs w:val="24"/>
          <w:shd w:val="clear" w:color="auto" w:fill="FFFFFF"/>
        </w:rPr>
        <w:t>具备房屋建筑工程施工总承包三级及以上资质</w:t>
      </w:r>
      <w:r>
        <w:rPr>
          <w:rFonts w:hint="eastAsia" w:ascii="宋体" w:hAnsi="宋体" w:cs="宋体"/>
          <w:b/>
          <w:bCs/>
          <w:color w:val="000000" w:themeColor="text1"/>
          <w:sz w:val="24"/>
          <w:szCs w:val="24"/>
          <w14:textFill>
            <w14:solidFill>
              <w14:schemeClr w14:val="tx1"/>
            </w14:solidFill>
          </w14:textFill>
        </w:rPr>
        <w:t>（副本）;</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具备有效的安全生产许可证（副本）;</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000000" w:themeColor="text1"/>
          <w:sz w:val="24"/>
          <w:szCs w:val="24"/>
          <w:lang w:val="en-US" w:eastAsia="zh-CN"/>
          <w14:textFill>
            <w14:solidFill>
              <w14:schemeClr w14:val="tx1"/>
            </w14:solidFill>
          </w14:textFill>
        </w:rPr>
        <w:t>项目经理</w:t>
      </w:r>
      <w:r>
        <w:rPr>
          <w:rFonts w:hint="eastAsia" w:ascii="宋体" w:hAnsi="宋体" w:cs="宋体"/>
          <w:b/>
          <w:bCs/>
          <w:color w:val="333333"/>
          <w:sz w:val="24"/>
          <w:szCs w:val="24"/>
          <w:shd w:val="clear" w:color="auto" w:fill="FFFFFF"/>
        </w:rPr>
        <w:t>须具备房屋建筑工程专业二级（含）及以上注册建造师资格</w:t>
      </w:r>
      <w:r>
        <w:rPr>
          <w:rFonts w:hint="eastAsia" w:ascii="宋体" w:hAnsi="宋体" w:cs="宋体"/>
          <w:b/>
          <w:bCs/>
          <w:color w:val="auto"/>
          <w:sz w:val="24"/>
          <w:szCs w:val="24"/>
          <w:lang w:val="en-US" w:eastAsia="zh-CN"/>
        </w:rPr>
        <w:t>、同时具有有效期内的安全生产考核合格证书（B证）</w:t>
      </w:r>
      <w:r>
        <w:rPr>
          <w:rFonts w:hint="eastAsia" w:ascii="宋体" w:hAnsi="宋体" w:cs="宋体"/>
          <w:b/>
          <w:bCs/>
          <w:color w:val="auto"/>
          <w:sz w:val="24"/>
          <w:szCs w:val="24"/>
        </w:rPr>
        <w:t>;</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法定代表人证明或法定代表人有效委托书及本人身份证;</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谈判保证金银行转账凭证;</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开标前六个月内任三个月依法缴纳税收的</w:t>
      </w:r>
      <w:r>
        <w:rPr>
          <w:rFonts w:hint="eastAsia" w:ascii="宋体" w:hAnsi="宋体" w:cs="宋体"/>
          <w:b/>
          <w:bCs/>
          <w:color w:val="auto"/>
          <w:sz w:val="24"/>
          <w:szCs w:val="24"/>
          <w:lang w:eastAsia="zh-CN"/>
        </w:rPr>
        <w:t>凭证</w:t>
      </w:r>
      <w:r>
        <w:rPr>
          <w:rFonts w:hint="eastAsia" w:ascii="宋体" w:hAnsi="宋体" w:cs="宋体"/>
          <w:b/>
          <w:bCs/>
          <w:color w:val="auto"/>
          <w:sz w:val="24"/>
          <w:szCs w:val="24"/>
        </w:rPr>
        <w:t>;</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开标前六个月内任三个月依法缴纳社会保障资金的证明;</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参加政府采购活动前三年内，在经营活动中没有重大违法记录声明;</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财务状况报告（谈判会日前十二个月内任一个月的资产负债表或损益表或年度财务会计报表或会计事务所出具的审计报告）;</w:t>
      </w:r>
    </w:p>
    <w:p>
      <w:pPr>
        <w:numPr>
          <w:ilvl w:val="0"/>
          <w:numId w:val="5"/>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对农民工工资问题作出的承诺（格式自拟，内容符合招标文件“谈判须知表”第15项要求）;</w:t>
      </w:r>
    </w:p>
    <w:p>
      <w:pPr>
        <w:numPr>
          <w:ilvl w:val="0"/>
          <w:numId w:val="5"/>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信誉证明（格式自拟，内容符合招标文件“谈判须知表”第16项要求）;</w:t>
      </w:r>
    </w:p>
    <w:p>
      <w:pPr>
        <w:numPr>
          <w:ilvl w:val="0"/>
          <w:numId w:val="5"/>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诚信承诺书（内容符合招标文件“谈判须知表”第17项要求）;投标人必须提供无行贿犯罪记录承诺书，</w:t>
      </w:r>
      <w:r>
        <w:rPr>
          <w:rFonts w:hint="eastAsia" w:ascii="宋体" w:hAnsi="宋体" w:cs="宋体"/>
          <w:b/>
          <w:bCs/>
          <w:color w:val="auto"/>
          <w:sz w:val="24"/>
          <w:szCs w:val="24"/>
          <w:lang w:val="en-US" w:eastAsia="zh-CN"/>
        </w:rPr>
        <w:t>(出具由“</w:t>
      </w:r>
      <w:r>
        <w:rPr>
          <w:rFonts w:hint="eastAsia" w:ascii="宋体" w:hAnsi="宋体" w:cs="宋体"/>
          <w:b/>
          <w:bCs/>
          <w:color w:val="auto"/>
          <w:sz w:val="24"/>
          <w:szCs w:val="24"/>
        </w:rPr>
        <w:t>中国</w:t>
      </w:r>
      <w:r>
        <w:rPr>
          <w:rFonts w:hint="eastAsia" w:ascii="宋体" w:hAnsi="宋体" w:cs="宋体"/>
          <w:b/>
          <w:bCs/>
          <w:color w:val="auto"/>
          <w:sz w:val="24"/>
          <w:szCs w:val="24"/>
          <w:lang w:eastAsia="zh-CN"/>
        </w:rPr>
        <w:t>裁判文书网</w:t>
      </w:r>
      <w:r>
        <w:rPr>
          <w:rFonts w:hint="eastAsia" w:ascii="宋体" w:hAnsi="宋体" w:cs="宋体"/>
          <w:b/>
          <w:bCs/>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bCs/>
          <w:color w:val="auto"/>
          <w:sz w:val="24"/>
          <w:szCs w:val="24"/>
        </w:rPr>
        <w:t>；</w:t>
      </w:r>
      <w:r>
        <w:rPr>
          <w:rFonts w:hint="eastAsia" w:ascii="宋体" w:hAnsi="宋体" w:cs="宋体"/>
          <w:b/>
          <w:bCs/>
          <w:color w:val="auto"/>
          <w:sz w:val="24"/>
          <w:szCs w:val="24"/>
          <w:lang w:eastAsia="zh-CN"/>
        </w:rPr>
        <w:t>若有</w:t>
      </w:r>
      <w:r>
        <w:rPr>
          <w:rFonts w:hint="eastAsia" w:ascii="宋体" w:hAnsi="宋体" w:cs="宋体"/>
          <w:b/>
          <w:bCs/>
          <w:color w:val="auto"/>
          <w:sz w:val="24"/>
          <w:szCs w:val="24"/>
        </w:rPr>
        <w:t>行贿犯罪记录</w:t>
      </w:r>
      <w:r>
        <w:rPr>
          <w:rFonts w:hint="eastAsia" w:ascii="宋体" w:hAnsi="宋体" w:cs="宋体"/>
          <w:b/>
          <w:bCs/>
          <w:color w:val="auto"/>
          <w:sz w:val="24"/>
          <w:szCs w:val="24"/>
          <w:lang w:eastAsia="zh-CN"/>
        </w:rPr>
        <w:t>则取消其投标资格</w:t>
      </w:r>
      <w:r>
        <w:rPr>
          <w:rFonts w:hint="eastAsia" w:ascii="宋体" w:hAnsi="宋体" w:cs="宋体"/>
          <w:b/>
          <w:bCs/>
          <w:color w:val="auto"/>
          <w:sz w:val="24"/>
          <w:szCs w:val="24"/>
        </w:rPr>
        <w:t>；</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投标人认为有必要提供的其他材料.</w:t>
      </w:r>
    </w:p>
    <w:p>
      <w:pPr>
        <w:spacing w:line="600" w:lineRule="exact"/>
        <w:ind w:firstLine="361" w:firstLineChars="150"/>
        <w:rPr>
          <w:rFonts w:hint="eastAsia" w:ascii="宋体" w:hAnsi="宋体" w:cs="宋体"/>
          <w:b/>
          <w:color w:val="auto"/>
          <w:sz w:val="24"/>
          <w:szCs w:val="24"/>
        </w:rPr>
      </w:pPr>
      <w:r>
        <w:rPr>
          <w:rFonts w:hint="eastAsia" w:ascii="宋体" w:hAnsi="宋体" w:cs="宋体"/>
          <w:b/>
          <w:color w:val="auto"/>
          <w:sz w:val="24"/>
          <w:szCs w:val="24"/>
        </w:rPr>
        <w:t>以上复印件必须加盖单位公章</w:t>
      </w:r>
    </w:p>
    <w:p>
      <w:pPr>
        <w:rPr>
          <w:rFonts w:hint="eastAsia" w:ascii="宋体" w:hAnsi="宋体" w:cs="宋体"/>
          <w:color w:val="auto"/>
        </w:rPr>
      </w:pPr>
    </w:p>
    <w:p>
      <w:pPr>
        <w:pStyle w:val="4"/>
        <w:spacing w:line="360" w:lineRule="exact"/>
        <w:jc w:val="both"/>
        <w:rPr>
          <w:rFonts w:hint="eastAsia" w:ascii="宋体" w:eastAsia="宋体" w:cs="宋体"/>
          <w:color w:val="FF0000"/>
        </w:rPr>
      </w:pPr>
      <w:bookmarkStart w:id="68" w:name="_Toc198"/>
    </w:p>
    <w:bookmarkEnd w:id="68"/>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0</w:t>
      </w:r>
      <w:r>
        <w:rPr>
          <w:rFonts w:hint="eastAsia" w:ascii="宋体" w:hAnsi="宋体" w:cs="宋体"/>
          <w:b/>
          <w:bCs/>
          <w:color w:val="auto"/>
          <w:kern w:val="0"/>
          <w:sz w:val="32"/>
          <w:szCs w:val="32"/>
        </w:rPr>
        <w:t>、反商业贿赂承诺书</w:t>
      </w:r>
      <w:bookmarkEnd w:id="67"/>
    </w:p>
    <w:p>
      <w:pPr>
        <w:rPr>
          <w:rFonts w:hint="eastAsia" w:ascii="宋体" w:hAnsi="宋体" w:cs="宋体"/>
          <w:color w:val="auto"/>
        </w:rPr>
      </w:pPr>
    </w:p>
    <w:p>
      <w:pPr>
        <w:spacing w:line="360" w:lineRule="exact"/>
        <w:rPr>
          <w:rFonts w:hint="eastAsia" w:ascii="宋体" w:hAnsi="宋体" w:cs="宋体"/>
          <w:color w:val="auto"/>
          <w:sz w:val="24"/>
          <w:szCs w:val="24"/>
        </w:rPr>
      </w:pPr>
    </w:p>
    <w:p>
      <w:pPr>
        <w:spacing w:line="560" w:lineRule="exact"/>
        <w:rPr>
          <w:rFonts w:hint="eastAsia" w:ascii="宋体" w:hAnsi="宋体" w:cs="宋体"/>
          <w:color w:val="auto"/>
          <w:sz w:val="24"/>
          <w:szCs w:val="24"/>
        </w:rPr>
      </w:pPr>
      <w:r>
        <w:rPr>
          <w:rFonts w:hint="eastAsia" w:ascii="宋体" w:hAnsi="宋体" w:cs="宋体"/>
          <w:color w:val="auto"/>
          <w:sz w:val="24"/>
          <w:szCs w:val="24"/>
        </w:rPr>
        <w:t>我公司承诺：</w:t>
      </w:r>
      <w:r>
        <w:rPr>
          <w:rFonts w:hint="eastAsia" w:ascii="宋体" w:hAnsi="宋体" w:cs="宋体"/>
          <w:color w:val="auto"/>
          <w:sz w:val="24"/>
          <w:szCs w:val="24"/>
        </w:rPr>
        <w:tab/>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在</w:t>
      </w:r>
      <w:r>
        <w:rPr>
          <w:rFonts w:hint="eastAsia" w:ascii="宋体" w:hAnsi="宋体" w:cs="宋体"/>
          <w:color w:val="auto"/>
          <w:sz w:val="24"/>
          <w:szCs w:val="24"/>
          <w:u w:val="single"/>
        </w:rPr>
        <w:t>（投标项目名称）</w:t>
      </w:r>
      <w:r>
        <w:rPr>
          <w:rFonts w:hint="eastAsia" w:ascii="宋体" w:hAnsi="宋体" w:cs="宋体"/>
          <w:color w:val="auto"/>
          <w:sz w:val="24"/>
          <w:szCs w:val="24"/>
        </w:rPr>
        <w:t>投标活动中，我公司保证做到：</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一、公平参加本次投标活动。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二、杜绝任何形式的商业贿赂行为。不向国家工作人员、政府采购代理机构工作人员、评审专家及其亲属提供礼品礼金、回扣、佣金等费用。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三、若出现上述行为，我公司及参与投标的工作人员愿意接受按照国家法律法规等有关规定的处罚。</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w:t>
      </w:r>
    </w:p>
    <w:p>
      <w:pPr>
        <w:spacing w:line="560" w:lineRule="exact"/>
        <w:ind w:firstLine="3360" w:firstLineChars="1400"/>
        <w:rPr>
          <w:rFonts w:hint="eastAsia" w:ascii="宋体" w:hAnsi="宋体" w:cs="宋体"/>
          <w:color w:val="auto"/>
          <w:sz w:val="24"/>
          <w:szCs w:val="24"/>
        </w:rPr>
      </w:pPr>
      <w:r>
        <w:rPr>
          <w:rFonts w:hint="eastAsia" w:ascii="宋体" w:hAnsi="宋体" w:cs="宋体"/>
          <w:color w:val="auto"/>
          <w:sz w:val="24"/>
          <w:szCs w:val="24"/>
        </w:rPr>
        <w:t>公司法人代表（签字）</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法人授权代表（签字）</w:t>
      </w:r>
    </w:p>
    <w:p>
      <w:pPr>
        <w:spacing w:line="560" w:lineRule="exact"/>
        <w:ind w:left="4305" w:hanging="4920" w:hangingChars="2050"/>
        <w:rPr>
          <w:rFonts w:hint="eastAsia" w:ascii="宋体" w:hAnsi="宋体" w:cs="宋体"/>
          <w:color w:val="auto"/>
          <w:sz w:val="24"/>
          <w:szCs w:val="24"/>
        </w:rPr>
      </w:pPr>
      <w:r>
        <w:rPr>
          <w:rFonts w:hint="eastAsia" w:ascii="宋体" w:hAnsi="宋体" w:cs="宋体"/>
          <w:color w:val="auto"/>
          <w:sz w:val="24"/>
          <w:szCs w:val="24"/>
        </w:rPr>
        <w:t xml:space="preserve">                                        （公章）</w:t>
      </w:r>
    </w:p>
    <w:p>
      <w:pPr>
        <w:spacing w:line="500" w:lineRule="exact"/>
        <w:ind w:left="4305" w:hanging="4920" w:hangingChars="2050"/>
        <w:rPr>
          <w:rFonts w:hint="eastAsia" w:ascii="宋体" w:hAnsi="宋体" w:cs="宋体"/>
          <w:color w:val="auto"/>
          <w:sz w:val="24"/>
          <w:szCs w:val="24"/>
        </w:rPr>
      </w:pPr>
    </w:p>
    <w:p>
      <w:pPr>
        <w:spacing w:line="500" w:lineRule="exact"/>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年   月  日</w:t>
      </w:r>
    </w:p>
    <w:p>
      <w:pPr>
        <w:spacing w:line="360" w:lineRule="exact"/>
        <w:rPr>
          <w:rFonts w:hint="eastAsia" w:ascii="宋体" w:hAnsi="宋体" w:cs="宋体"/>
          <w:color w:val="auto"/>
          <w:szCs w:val="21"/>
        </w:rPr>
      </w:pPr>
    </w:p>
    <w:p>
      <w:pPr>
        <w:spacing w:line="360" w:lineRule="exact"/>
        <w:jc w:val="center"/>
        <w:rPr>
          <w:rFonts w:hint="eastAsia" w:ascii="宋体" w:hAnsi="宋体" w:cs="宋体"/>
          <w:b/>
          <w:color w:val="auto"/>
          <w:szCs w:val="21"/>
        </w:rPr>
      </w:pPr>
    </w:p>
    <w:p>
      <w:pPr>
        <w:spacing w:line="360" w:lineRule="exact"/>
        <w:jc w:val="center"/>
        <w:rPr>
          <w:rFonts w:hint="eastAsia" w:ascii="宋体" w:hAnsi="宋体" w:cs="宋体"/>
          <w:b/>
          <w:color w:val="auto"/>
          <w:szCs w:val="21"/>
        </w:rPr>
      </w:pPr>
    </w:p>
    <w:p>
      <w:pPr>
        <w:widowControl/>
        <w:snapToGrid w:val="0"/>
        <w:spacing w:line="600" w:lineRule="exact"/>
        <w:jc w:val="center"/>
        <w:rPr>
          <w:rFonts w:hint="eastAsia" w:ascii="宋体" w:hAnsi="宋体" w:cs="宋体"/>
          <w:b/>
          <w:bCs/>
          <w:color w:val="auto"/>
          <w:kern w:val="0"/>
          <w:sz w:val="30"/>
          <w:szCs w:val="30"/>
        </w:rPr>
      </w:pPr>
      <w:bookmarkStart w:id="69" w:name="_Toc30173"/>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rPr>
          <w:rFonts w:hint="eastAsia" w:ascii="宋体" w:hAnsi="宋体" w:cs="宋体"/>
          <w:b/>
          <w:bCs/>
          <w:color w:val="auto"/>
          <w:kern w:val="0"/>
          <w:sz w:val="30"/>
          <w:szCs w:val="30"/>
        </w:rPr>
      </w:pPr>
    </w:p>
    <w:p>
      <w:pPr>
        <w:widowControl/>
        <w:snapToGrid w:val="0"/>
        <w:spacing w:line="440" w:lineRule="exact"/>
        <w:rPr>
          <w:rFonts w:hint="eastAsia" w:ascii="宋体" w:hAnsi="宋体" w:cs="宋体"/>
          <w:b/>
          <w:bCs/>
          <w:color w:val="auto"/>
          <w:kern w:val="0"/>
          <w:sz w:val="24"/>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1</w:t>
      </w:r>
      <w:r>
        <w:rPr>
          <w:rFonts w:hint="eastAsia" w:ascii="宋体" w:hAnsi="宋体" w:cs="宋体"/>
          <w:b/>
          <w:bCs/>
          <w:color w:val="auto"/>
          <w:kern w:val="0"/>
          <w:sz w:val="32"/>
          <w:szCs w:val="32"/>
        </w:rPr>
        <w:t>、廉政建设承诺书</w:t>
      </w:r>
    </w:p>
    <w:p>
      <w:pPr>
        <w:rPr>
          <w:rFonts w:hint="eastAsia" w:ascii="宋体" w:hAnsi="宋体" w:cs="宋体"/>
          <w:color w:val="auto"/>
          <w:kern w:val="0"/>
        </w:rPr>
      </w:pPr>
    </w:p>
    <w:p>
      <w:pPr>
        <w:rPr>
          <w:rFonts w:hint="eastAsia" w:ascii="宋体" w:hAnsi="宋体" w:cs="宋体"/>
          <w:color w:val="auto"/>
          <w:kern w:val="0"/>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致： </w:t>
      </w:r>
      <w:r>
        <w:rPr>
          <w:rFonts w:hint="eastAsia" w:ascii="宋体" w:hAnsi="宋体" w:cs="宋体"/>
          <w:color w:val="auto"/>
          <w:sz w:val="24"/>
          <w:szCs w:val="24"/>
          <w:u w:val="single"/>
        </w:rPr>
        <w:t xml:space="preserve">                   </w:t>
      </w:r>
      <w:r>
        <w:rPr>
          <w:rFonts w:hint="eastAsia" w:ascii="宋体" w:hAnsi="宋体" w:cs="宋体"/>
          <w:color w:val="auto"/>
          <w:sz w:val="24"/>
          <w:szCs w:val="24"/>
        </w:rPr>
        <w:t>（</w:t>
      </w:r>
      <w:r>
        <w:rPr>
          <w:rFonts w:hint="eastAsia" w:ascii="宋体" w:hAnsi="宋体" w:cs="宋体"/>
          <w:color w:val="auto"/>
          <w:sz w:val="24"/>
          <w:szCs w:val="24"/>
          <w:lang w:eastAsia="zh-CN"/>
        </w:rPr>
        <w:t>采购人</w:t>
      </w:r>
      <w:r>
        <w:rPr>
          <w:rFonts w:hint="eastAsia" w:ascii="宋体" w:hAnsi="宋体" w:cs="宋体"/>
          <w:color w:val="auto"/>
          <w:sz w:val="24"/>
          <w:szCs w:val="24"/>
        </w:rPr>
        <w:t>）:</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根据收到贵方</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的谈判文件，我方已仔细阅读了谈判文件等资料，并且研究上述谈判文件投标须知等其他有关文件，我方决定参加本项目的竞标，并且完全接受贵方谈判文件的所有内容，同时在廉政责任方面作出如下承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我方保证遵守廉政建设各项规定，规范自身廉政行为，在竞标及工程建设过程中不发生不廉洁行为。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我方若违反上述承诺，愿承担一切责任并接受处罚。</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法定代表人或授权人（签字）：              投标人（盖单位章）：</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年    月    日   </w:t>
      </w: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both"/>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2</w:t>
      </w:r>
      <w:r>
        <w:rPr>
          <w:rFonts w:hint="eastAsia" w:ascii="宋体" w:hAnsi="宋体" w:cs="宋体"/>
          <w:b/>
          <w:bCs/>
          <w:color w:val="auto"/>
          <w:kern w:val="0"/>
          <w:sz w:val="32"/>
          <w:szCs w:val="32"/>
        </w:rPr>
        <w:t>、无行贿犯罪记录承诺书</w:t>
      </w:r>
    </w:p>
    <w:p>
      <w:pPr>
        <w:rPr>
          <w:rFonts w:hint="eastAsia" w:ascii="宋体" w:hAnsi="宋体" w:cs="宋体"/>
          <w:color w:val="auto"/>
          <w:kern w:val="0"/>
        </w:rPr>
      </w:pPr>
    </w:p>
    <w:p>
      <w:pPr>
        <w:widowControl/>
        <w:snapToGrid w:val="0"/>
        <w:spacing w:line="400" w:lineRule="exact"/>
        <w:ind w:firstLine="4658" w:firstLineChars="1450"/>
        <w:rPr>
          <w:rFonts w:hint="eastAsia" w:ascii="宋体" w:hAnsi="宋体" w:cs="宋体"/>
          <w:b/>
          <w:bCs/>
          <w:color w:val="auto"/>
          <w:kern w:val="0"/>
          <w:sz w:val="32"/>
          <w:szCs w:val="32"/>
        </w:rPr>
      </w:pPr>
      <w:r>
        <w:rPr>
          <w:rFonts w:hint="eastAsia" w:ascii="宋体" w:hAnsi="宋体" w:cs="宋体"/>
          <w:b/>
          <w:bCs/>
          <w:color w:val="auto"/>
          <w:kern w:val="0"/>
          <w:sz w:val="32"/>
          <w:szCs w:val="32"/>
        </w:rPr>
        <w:t>承诺书</w:t>
      </w:r>
    </w:p>
    <w:p>
      <w:pPr>
        <w:pStyle w:val="6"/>
        <w:spacing w:line="400" w:lineRule="exact"/>
        <w:rPr>
          <w:rFonts w:hint="eastAsia"/>
          <w:color w:val="auto"/>
          <w:kern w:val="1"/>
          <w:u w:val="single"/>
        </w:rPr>
      </w:pPr>
    </w:p>
    <w:p>
      <w:pPr>
        <w:pStyle w:val="6"/>
        <w:spacing w:line="400" w:lineRule="exact"/>
        <w:rPr>
          <w:rFonts w:hint="eastAsia"/>
          <w:color w:val="auto"/>
          <w:kern w:val="1"/>
          <w:sz w:val="24"/>
          <w:szCs w:val="24"/>
        </w:rPr>
      </w:pPr>
      <w:r>
        <w:rPr>
          <w:rFonts w:hint="eastAsia"/>
          <w:color w:val="auto"/>
          <w:kern w:val="1"/>
          <w:u w:val="single"/>
        </w:rPr>
        <w:t xml:space="preserve"> </w:t>
      </w:r>
      <w:r>
        <w:rPr>
          <w:rFonts w:hint="eastAsia"/>
          <w:color w:val="auto"/>
          <w:kern w:val="1"/>
          <w:sz w:val="24"/>
          <w:szCs w:val="24"/>
          <w:u w:val="single"/>
        </w:rPr>
        <w:t xml:space="preserve">                     </w:t>
      </w:r>
      <w:r>
        <w:rPr>
          <w:rFonts w:hint="eastAsia"/>
          <w:color w:val="auto"/>
          <w:kern w:val="1"/>
          <w:sz w:val="24"/>
          <w:szCs w:val="24"/>
        </w:rPr>
        <w:t>（</w:t>
      </w:r>
      <w:r>
        <w:rPr>
          <w:rFonts w:hint="eastAsia"/>
          <w:color w:val="auto"/>
          <w:kern w:val="1"/>
          <w:sz w:val="24"/>
          <w:szCs w:val="24"/>
          <w:lang w:eastAsia="zh-CN"/>
        </w:rPr>
        <w:t>采购人</w:t>
      </w:r>
      <w:r>
        <w:rPr>
          <w:rFonts w:hint="eastAsia"/>
          <w:color w:val="auto"/>
          <w:kern w:val="1"/>
          <w:sz w:val="24"/>
          <w:szCs w:val="24"/>
        </w:rPr>
        <w:t>名称）：</w:t>
      </w:r>
    </w:p>
    <w:p>
      <w:pPr>
        <w:pStyle w:val="6"/>
        <w:spacing w:line="400" w:lineRule="exact"/>
        <w:rPr>
          <w:rFonts w:hint="eastAsia"/>
          <w:color w:val="auto"/>
          <w:kern w:val="1"/>
          <w:sz w:val="24"/>
          <w:szCs w:val="24"/>
        </w:rPr>
      </w:pPr>
    </w:p>
    <w:p>
      <w:pPr>
        <w:pStyle w:val="6"/>
        <w:spacing w:line="400" w:lineRule="exact"/>
        <w:ind w:firstLine="480" w:firstLineChars="200"/>
        <w:rPr>
          <w:rFonts w:hint="eastAsia"/>
          <w:color w:val="auto"/>
          <w:kern w:val="1"/>
          <w:sz w:val="24"/>
          <w:szCs w:val="24"/>
        </w:rPr>
      </w:pPr>
      <w:r>
        <w:rPr>
          <w:rFonts w:hint="eastAsia"/>
          <w:color w:val="auto"/>
          <w:kern w:val="1"/>
          <w:sz w:val="24"/>
          <w:szCs w:val="24"/>
        </w:rPr>
        <w:t>我方在此声明，我方在</w:t>
      </w:r>
      <w:r>
        <w:rPr>
          <w:rFonts w:hint="eastAsia"/>
          <w:color w:val="auto"/>
          <w:kern w:val="1"/>
          <w:sz w:val="24"/>
          <w:szCs w:val="24"/>
          <w:u w:val="single"/>
        </w:rPr>
        <w:t xml:space="preserve">                         </w:t>
      </w:r>
      <w:r>
        <w:rPr>
          <w:rFonts w:hint="eastAsia"/>
          <w:color w:val="auto"/>
          <w:kern w:val="1"/>
          <w:sz w:val="24"/>
          <w:szCs w:val="24"/>
        </w:rPr>
        <w:t>（项目名称）招标过程中所涉及的包括法人、法定代表人、法定代表人委托代理人、项目经理近三年来均无行贿犯罪记录。</w:t>
      </w:r>
    </w:p>
    <w:p>
      <w:pPr>
        <w:pStyle w:val="6"/>
        <w:spacing w:line="400" w:lineRule="exact"/>
        <w:ind w:firstLine="480" w:firstLineChars="200"/>
        <w:rPr>
          <w:rFonts w:hint="eastAsia"/>
          <w:color w:val="auto"/>
          <w:kern w:val="1"/>
          <w:sz w:val="24"/>
          <w:szCs w:val="24"/>
        </w:rPr>
      </w:pPr>
      <w:r>
        <w:rPr>
          <w:rFonts w:hint="eastAsia"/>
          <w:color w:val="auto"/>
          <w:kern w:val="1"/>
          <w:sz w:val="24"/>
          <w:szCs w:val="24"/>
        </w:rPr>
        <w:t>我方保证上述信息的真实和准确，并愿意承担因我方就此弄虚作假所引起的一切法律后果。</w:t>
      </w: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ind w:firstLine="600" w:firstLineChars="250"/>
        <w:rPr>
          <w:rFonts w:hint="eastAsia"/>
          <w:color w:val="auto"/>
          <w:kern w:val="1"/>
          <w:sz w:val="24"/>
          <w:szCs w:val="24"/>
        </w:rPr>
      </w:pPr>
      <w:r>
        <w:rPr>
          <w:rFonts w:hint="eastAsia"/>
          <w:color w:val="auto"/>
          <w:kern w:val="1"/>
          <w:sz w:val="24"/>
          <w:szCs w:val="24"/>
        </w:rPr>
        <w:t>特此承诺</w:t>
      </w: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ind w:firstLine="2400" w:firstLineChars="1000"/>
        <w:rPr>
          <w:rFonts w:hint="eastAsia"/>
          <w:color w:val="auto"/>
          <w:kern w:val="1"/>
          <w:sz w:val="24"/>
          <w:szCs w:val="24"/>
        </w:rPr>
      </w:pPr>
      <w:r>
        <w:rPr>
          <w:rFonts w:hint="eastAsia"/>
          <w:color w:val="auto"/>
          <w:kern w:val="1"/>
          <w:sz w:val="24"/>
          <w:szCs w:val="24"/>
        </w:rPr>
        <w:t>投标人：</w:t>
      </w:r>
      <w:r>
        <w:rPr>
          <w:rFonts w:hint="eastAsia"/>
          <w:color w:val="auto"/>
          <w:kern w:val="1"/>
          <w:sz w:val="24"/>
          <w:szCs w:val="24"/>
          <w:u w:val="single"/>
        </w:rPr>
        <w:t xml:space="preserve">                               </w:t>
      </w:r>
      <w:r>
        <w:rPr>
          <w:rFonts w:hint="eastAsia"/>
          <w:color w:val="auto"/>
          <w:kern w:val="1"/>
          <w:sz w:val="24"/>
          <w:szCs w:val="24"/>
        </w:rPr>
        <w:t>（单位盖章）</w:t>
      </w:r>
    </w:p>
    <w:p>
      <w:pPr>
        <w:pStyle w:val="6"/>
        <w:spacing w:line="400" w:lineRule="exact"/>
        <w:ind w:firstLine="2400" w:firstLineChars="1000"/>
        <w:rPr>
          <w:rFonts w:hint="eastAsia"/>
          <w:color w:val="auto"/>
          <w:kern w:val="1"/>
          <w:sz w:val="24"/>
          <w:szCs w:val="24"/>
        </w:rPr>
      </w:pPr>
      <w:r>
        <w:rPr>
          <w:rFonts w:hint="eastAsia"/>
          <w:color w:val="auto"/>
          <w:kern w:val="1"/>
          <w:sz w:val="24"/>
          <w:szCs w:val="24"/>
        </w:rPr>
        <w:t>法定代表人或其委托代理人：</w:t>
      </w:r>
      <w:r>
        <w:rPr>
          <w:rFonts w:hint="eastAsia"/>
          <w:color w:val="auto"/>
          <w:kern w:val="1"/>
          <w:sz w:val="24"/>
          <w:szCs w:val="24"/>
          <w:u w:val="single"/>
        </w:rPr>
        <w:t xml:space="preserve">                 </w:t>
      </w:r>
      <w:r>
        <w:rPr>
          <w:rFonts w:hint="eastAsia"/>
          <w:color w:val="auto"/>
          <w:kern w:val="1"/>
          <w:sz w:val="24"/>
          <w:szCs w:val="24"/>
        </w:rPr>
        <w:t>（签字）</w:t>
      </w:r>
    </w:p>
    <w:p>
      <w:pPr>
        <w:pStyle w:val="6"/>
        <w:spacing w:line="400" w:lineRule="exact"/>
        <w:ind w:firstLine="600" w:firstLineChars="250"/>
        <w:rPr>
          <w:rFonts w:hint="eastAsia"/>
          <w:color w:val="auto"/>
          <w:kern w:val="1"/>
          <w:sz w:val="24"/>
          <w:szCs w:val="24"/>
          <w:u w:val="single"/>
        </w:rPr>
      </w:pPr>
    </w:p>
    <w:p>
      <w:pPr>
        <w:pStyle w:val="6"/>
        <w:spacing w:line="400" w:lineRule="exact"/>
        <w:ind w:firstLine="600" w:firstLineChars="250"/>
        <w:rPr>
          <w:rFonts w:hint="eastAsia"/>
          <w:color w:val="auto"/>
          <w:kern w:val="1"/>
          <w:sz w:val="24"/>
          <w:szCs w:val="24"/>
          <w:u w:val="single"/>
        </w:rPr>
      </w:pPr>
    </w:p>
    <w:p>
      <w:pPr>
        <w:pStyle w:val="6"/>
        <w:spacing w:line="400" w:lineRule="exact"/>
        <w:ind w:firstLine="6000" w:firstLineChars="2500"/>
        <w:rPr>
          <w:rFonts w:hint="eastAsia"/>
          <w:color w:val="auto"/>
          <w:kern w:val="1"/>
          <w:sz w:val="24"/>
          <w:szCs w:val="24"/>
          <w:u w:val="single"/>
        </w:rPr>
      </w:pPr>
      <w:r>
        <w:rPr>
          <w:rFonts w:hint="eastAsia"/>
          <w:color w:val="auto"/>
          <w:kern w:val="1"/>
          <w:sz w:val="24"/>
          <w:szCs w:val="24"/>
          <w:u w:val="single"/>
        </w:rPr>
        <w:t xml:space="preserve">     </w:t>
      </w:r>
      <w:r>
        <w:rPr>
          <w:rFonts w:hint="eastAsia"/>
          <w:color w:val="auto"/>
          <w:kern w:val="1"/>
          <w:sz w:val="24"/>
          <w:szCs w:val="24"/>
        </w:rPr>
        <w:t>年</w:t>
      </w:r>
      <w:r>
        <w:rPr>
          <w:rFonts w:hint="eastAsia"/>
          <w:color w:val="auto"/>
          <w:kern w:val="1"/>
          <w:sz w:val="24"/>
          <w:szCs w:val="24"/>
          <w:u w:val="single"/>
        </w:rPr>
        <w:t xml:space="preserve">  </w:t>
      </w:r>
      <w:r>
        <w:rPr>
          <w:rFonts w:hint="eastAsia"/>
          <w:color w:val="auto"/>
          <w:kern w:val="1"/>
          <w:sz w:val="24"/>
          <w:szCs w:val="24"/>
        </w:rPr>
        <w:t>月</w:t>
      </w:r>
      <w:r>
        <w:rPr>
          <w:rFonts w:hint="eastAsia"/>
          <w:color w:val="auto"/>
          <w:kern w:val="1"/>
          <w:sz w:val="24"/>
          <w:szCs w:val="24"/>
          <w:u w:val="single"/>
        </w:rPr>
        <w:t xml:space="preserve">     </w:t>
      </w:r>
      <w:r>
        <w:rPr>
          <w:rFonts w:hint="eastAsia"/>
          <w:color w:val="auto"/>
          <w:kern w:val="1"/>
          <w:sz w:val="24"/>
          <w:szCs w:val="24"/>
        </w:rPr>
        <w:t>日</w:t>
      </w:r>
    </w:p>
    <w:bookmarkEnd w:id="69"/>
    <w:p>
      <w:pPr>
        <w:widowControl/>
        <w:snapToGrid w:val="0"/>
        <w:spacing w:line="600" w:lineRule="exact"/>
        <w:rPr>
          <w:rFonts w:hint="eastAsia" w:ascii="宋体" w:hAnsi="宋体" w:cs="宋体"/>
          <w:b/>
          <w:bCs/>
          <w:color w:val="auto"/>
          <w:kern w:val="0"/>
          <w:sz w:val="24"/>
          <w:szCs w:val="24"/>
        </w:rPr>
      </w:pPr>
    </w:p>
    <w:p/>
    <w:p>
      <w:pPr>
        <w:pStyle w:val="8"/>
        <w:ind w:left="0" w:leftChars="0" w:firstLine="0" w:firstLineChars="0"/>
      </w:pPr>
    </w:p>
    <w:p>
      <w:pPr>
        <w:pStyle w:val="8"/>
        <w:ind w:left="0" w:leftChars="0" w:firstLine="0" w:firstLineChars="0"/>
      </w:pPr>
    </w:p>
    <w:p>
      <w:pPr>
        <w:pStyle w:val="8"/>
        <w:ind w:left="0" w:leftChars="0" w:firstLine="0" w:firstLineChars="0"/>
      </w:pPr>
    </w:p>
    <w:p>
      <w:pPr>
        <w:pStyle w:val="4"/>
        <w:spacing w:line="360" w:lineRule="exact"/>
        <w:ind w:firstLine="1928" w:firstLineChars="600"/>
        <w:jc w:val="both"/>
        <w:rPr>
          <w:rFonts w:hint="eastAsia" w:ascii="宋体" w:eastAsia="宋体" w:cs="宋体"/>
          <w:color w:val="000000" w:themeColor="text1"/>
          <w14:textFill>
            <w14:solidFill>
              <w14:schemeClr w14:val="tx1"/>
            </w14:solidFill>
          </w14:textFill>
        </w:rPr>
      </w:pPr>
      <w:r>
        <w:rPr>
          <w:rFonts w:hint="eastAsia" w:ascii="宋体" w:eastAsia="宋体" w:cs="宋体"/>
          <w:color w:val="000000" w:themeColor="text1"/>
          <w14:textFill>
            <w14:solidFill>
              <w14:schemeClr w14:val="tx1"/>
            </w14:solidFill>
          </w14:textFill>
        </w:rPr>
        <w:t>第二轮报价表（仅限于谈判现场填写）</w:t>
      </w:r>
    </w:p>
    <w:p>
      <w:pPr>
        <w:rPr>
          <w:rFonts w:hint="eastAsia" w:ascii="宋体" w:hAnsi="宋体" w:cs="宋体"/>
          <w:color w:val="auto"/>
        </w:rPr>
      </w:pPr>
    </w:p>
    <w:p>
      <w:pPr>
        <w:spacing w:line="360" w:lineRule="exact"/>
        <w:jc w:val="center"/>
        <w:rPr>
          <w:rFonts w:hint="eastAsia" w:ascii="宋体" w:hAnsi="宋体" w:cs="宋体"/>
          <w:b/>
          <w:color w:val="auto"/>
          <w:sz w:val="28"/>
          <w:szCs w:val="28"/>
        </w:rPr>
      </w:pPr>
    </w:p>
    <w:tbl>
      <w:tblPr>
        <w:tblStyle w:val="16"/>
        <w:tblW w:w="8838" w:type="dxa"/>
        <w:tblInd w:w="0" w:type="dxa"/>
        <w:tblLayout w:type="fixed"/>
        <w:tblCellMar>
          <w:top w:w="0" w:type="dxa"/>
          <w:left w:w="0" w:type="dxa"/>
          <w:bottom w:w="0" w:type="dxa"/>
          <w:right w:w="0" w:type="dxa"/>
        </w:tblCellMar>
      </w:tblPr>
      <w:tblGrid>
        <w:gridCol w:w="1283"/>
        <w:gridCol w:w="2759"/>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项目名称</w:t>
            </w:r>
          </w:p>
        </w:tc>
        <w:tc>
          <w:tcPr>
            <w:tcW w:w="395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951"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投标总报价</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p>
          <w:p>
            <w:pPr>
              <w:spacing w:line="360" w:lineRule="exact"/>
              <w:ind w:firstLine="1575" w:firstLineChars="750"/>
              <w:rPr>
                <w:rFonts w:hint="eastAsia" w:ascii="宋体" w:hAnsi="宋体" w:cs="宋体"/>
                <w:color w:val="auto"/>
                <w:szCs w:val="21"/>
                <w:u w:val="single"/>
              </w:rPr>
            </w:pPr>
            <w:r>
              <w:rPr>
                <w:rFonts w:hint="eastAsia" w:ascii="宋体" w:hAnsi="宋体" w:cs="宋体"/>
                <w:color w:val="auto"/>
                <w:szCs w:val="21"/>
              </w:rPr>
              <w:t>人民币小写：</w:t>
            </w:r>
            <w:r>
              <w:rPr>
                <w:rFonts w:hint="eastAsia" w:ascii="宋体" w:hAnsi="宋体" w:cs="宋体"/>
                <w:color w:val="auto"/>
                <w:szCs w:val="21"/>
                <w:u w:val="single"/>
              </w:rPr>
              <w:t xml:space="preserve">             </w:t>
            </w:r>
          </w:p>
        </w:tc>
      </w:tr>
      <w:tr>
        <w:tblPrEx>
          <w:tblLayout w:type="fixed"/>
          <w:tblCellMar>
            <w:top w:w="0" w:type="dxa"/>
            <w:left w:w="0" w:type="dxa"/>
            <w:bottom w:w="0" w:type="dxa"/>
            <w:right w:w="0" w:type="dxa"/>
          </w:tblCellMar>
        </w:tblPrEx>
        <w:trPr>
          <w:cantSplit/>
          <w:trHeight w:val="968"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质 量</w:t>
            </w:r>
          </w:p>
        </w:tc>
        <w:tc>
          <w:tcPr>
            <w:tcW w:w="755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r>
              <w:rPr>
                <w:rFonts w:hint="eastAsia" w:ascii="宋体" w:hAnsi="宋体" w:cs="宋体"/>
                <w:color w:val="auto"/>
                <w:szCs w:val="21"/>
              </w:rPr>
              <w:t xml:space="preserve">                                   </w:t>
            </w: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工期</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项目经理</w:t>
            </w:r>
          </w:p>
        </w:tc>
        <w:tc>
          <w:tcPr>
            <w:tcW w:w="2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2925"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其他声明</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p>
        </w:tc>
      </w:tr>
    </w:tbl>
    <w:p>
      <w:pPr>
        <w:pStyle w:val="9"/>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投标人名称（公章）：</w:t>
      </w:r>
    </w:p>
    <w:p>
      <w:pPr>
        <w:pStyle w:val="9"/>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法定代表人或授权委托人签字:</w:t>
      </w:r>
    </w:p>
    <w:p>
      <w:pPr>
        <w:pStyle w:val="9"/>
        <w:spacing w:line="360" w:lineRule="exact"/>
        <w:rPr>
          <w:rFonts w:hint="eastAsia" w:ascii="宋体" w:eastAsia="宋体" w:cs="宋体"/>
          <w:color w:val="auto"/>
          <w:szCs w:val="21"/>
        </w:rPr>
      </w:pPr>
    </w:p>
    <w:p>
      <w:pPr>
        <w:spacing w:line="560" w:lineRule="exact"/>
        <w:ind w:firstLine="315" w:firstLineChars="150"/>
        <w:rPr>
          <w:rFonts w:hint="eastAsia" w:ascii="宋体" w:hAnsi="宋体" w:cs="宋体"/>
          <w:color w:val="auto"/>
        </w:rPr>
      </w:pPr>
      <w:r>
        <w:rPr>
          <w:rFonts w:hint="eastAsia" w:ascii="宋体" w:hAnsi="宋体" w:cs="宋体"/>
          <w:color w:val="auto"/>
          <w:szCs w:val="21"/>
        </w:rPr>
        <w:t xml:space="preserve">                                                          年    月   日</w:t>
      </w:r>
    </w:p>
    <w:p>
      <w:pPr>
        <w:spacing w:line="560" w:lineRule="exact"/>
        <w:ind w:firstLine="315" w:firstLineChars="150"/>
      </w:pPr>
      <w:r>
        <w:rPr>
          <w:rFonts w:hint="eastAsia" w:ascii="宋体" w:hAnsi="宋体" w:cs="宋体"/>
          <w:color w:val="auto"/>
        </w:rPr>
        <w:t>说明：第二轮报价表加盖公章后现场填写，然后交与谈判小组。</w:t>
      </w:r>
    </w:p>
    <w:sectPr>
      <w:pgSz w:w="11907" w:h="16840"/>
      <w:pgMar w:top="1134" w:right="1134" w:bottom="1134" w:left="1134" w:header="567"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20" w:lineRule="atLeast"/>
      <w:ind w:firstLine="360" w:firstLineChars="200"/>
      <w:jc w:val="left"/>
      <w:rPr>
        <w:rFonts w:hint="default" w:eastAsia="宋体"/>
        <w:sz w:val="18"/>
        <w:szCs w:val="18"/>
        <w:lang w:val="en-US" w:eastAsia="zh-CN"/>
      </w:rPr>
    </w:pPr>
    <w:r>
      <w:rPr>
        <w:rFonts w:hint="eastAsia" w:ascii="宋体" w:hAnsi="宋体" w:cs="宋体"/>
        <w:sz w:val="18"/>
        <w:szCs w:val="18"/>
      </w:rPr>
      <w:t>河南飞洋建设工程咨询有限公司</w:t>
    </w:r>
    <w:r>
      <w:rPr>
        <w:rFonts w:hint="eastAsia"/>
        <w:sz w:val="18"/>
        <w:szCs w:val="18"/>
      </w:rPr>
      <w:t>编制</w:t>
    </w:r>
    <w:r>
      <w:rPr>
        <w:rFonts w:hint="eastAsia"/>
        <w:sz w:val="18"/>
        <w:szCs w:val="18"/>
        <w:lang w:val="en-US" w:eastAsia="zh-CN"/>
      </w:rPr>
      <w:t xml:space="preserve">              </w:t>
    </w:r>
  </w:p>
  <w:p>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5834"/>
        <w:tab w:val="clear" w:pos="4153"/>
      </w:tabs>
      <w:rPr>
        <w:rFonts w:hint="eastAsia" w:eastAsia="宋体"/>
        <w:lang w:eastAsia="zh-CN"/>
      </w:rPr>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Bdr>
        <w:top w:val="single" w:color="auto" w:sz="4" w:space="1"/>
        <w:left w:val="none" w:color="auto" w:sz="0" w:space="4"/>
        <w:bottom w:val="none" w:color="auto" w:sz="0" w:space="1"/>
        <w:right w:val="none" w:color="auto" w:sz="0" w:space="4"/>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5834"/>
        <w:tab w:val="clear" w:pos="4153"/>
      </w:tabs>
      <w:rPr>
        <w:rFonts w:hint="eastAsia" w:eastAsia="宋体"/>
        <w:lang w:eastAsia="zh-CN"/>
      </w:rPr>
    </w:pP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Bdr>
        <w:top w:val="single" w:color="auto" w:sz="4" w:space="1"/>
        <w:left w:val="none" w:color="auto" w:sz="0" w:space="4"/>
        <w:bottom w:val="none" w:color="auto" w:sz="0" w:space="1"/>
        <w:right w:val="none" w:color="auto" w:sz="0" w:space="4"/>
      </w:pBd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1905</wp:posOffset>
              </wp:positionV>
              <wp:extent cx="466725" cy="241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66725" cy="241300"/>
                      </a:xfrm>
                      <a:prstGeom prst="rect">
                        <a:avLst/>
                      </a:prstGeom>
                      <a:noFill/>
                      <a:ln>
                        <a:noFill/>
                      </a:ln>
                    </wps:spPr>
                    <wps:txbx>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t>- 2 -</w:t>
                          </w:r>
                          <w:r>
                            <w:rPr>
                              <w:rFonts w:hint="eastAsia" w:ascii="宋体" w:hAnsi="宋体"/>
                              <w:sz w:val="18"/>
                            </w:rPr>
                            <w:fldChar w:fldCharType="end"/>
                          </w:r>
                        </w:p>
                      </w:txbxContent>
                    </wps:txbx>
                    <wps:bodyPr lIns="0" tIns="0" rIns="0" bIns="0" upright="0"/>
                  </wps:wsp>
                </a:graphicData>
              </a:graphic>
            </wp:anchor>
          </w:drawing>
        </mc:Choice>
        <mc:Fallback>
          <w:pict>
            <v:shape id="_x0000_s1026" o:spid="_x0000_s1026" o:spt="202" type="#_x0000_t202" style="position:absolute;left:0pt;margin-top:0.15pt;height:19pt;width:36.75pt;mso-position-horizontal:center;mso-position-horizontal-relative:margin;z-index:251659264;mso-width-relative:page;mso-height-relative:page;" filled="f" stroked="f" coordsize="21600,21600" o:gfxdata="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Lb0nB9MAAAADAQAADwAAAAAAAAABACAA&#10;AAAiAAAAZHJzL2Rvd25yZXYueG1sUEsBAhQAFAAAAAgAh07iQEpFD+ugAQAAIwMAAA4AAAAAAAAA&#10;AQAgAAAAIgEAAGRycy9lMm9Eb2MueG1sUEsFBgAAAAAGAAYAWQEAADQFAAAAAA==&#10;">
              <v:fill on="f" focussize="0,0"/>
              <v:stroke on="f"/>
              <v:imagedata o:title=""/>
              <o:lock v:ext="edit" aspectratio="f"/>
              <v:textbox inset="0mm,0mm,0mm,0mm">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t>- 2 -</w:t>
                    </w:r>
                    <w:r>
                      <w:rPr>
                        <w:rFonts w:hint="eastAsia" w:ascii="宋体" w:hAnsi="宋体"/>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5834"/>
        <w:tab w:val="clear" w:pos="4153"/>
      </w:tabs>
      <w:rPr>
        <w:rFonts w:hint="eastAsia" w:eastAsia="宋体"/>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1905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Theme="minorEastAsia" w:hAnsiTheme="minorEastAsia" w:eastAsiaTheme="minorEastAsia" w:cstheme="minorEastAsia"/>
                              <w:sz w:val="18"/>
                              <w:lang w:eastAsia="zh-CN"/>
                            </w:rPr>
                          </w:pPr>
                          <w:r>
                            <w:rPr>
                              <w:rFonts w:hint="eastAsia" w:asciiTheme="minorEastAsia" w:hAnsiTheme="minorEastAsia" w:eastAsiaTheme="minorEastAsia" w:cstheme="minorEastAsia"/>
                              <w:sz w:val="18"/>
                              <w:lang w:eastAsia="zh-CN"/>
                            </w:rPr>
                            <w:fldChar w:fldCharType="begin"/>
                          </w:r>
                          <w:r>
                            <w:rPr>
                              <w:rFonts w:hint="eastAsia" w:asciiTheme="minorEastAsia" w:hAnsiTheme="minorEastAsia" w:eastAsiaTheme="minorEastAsia" w:cstheme="minorEastAsia"/>
                              <w:sz w:val="18"/>
                              <w:lang w:eastAsia="zh-CN"/>
                            </w:rPr>
                            <w:instrText xml:space="preserve"> PAGE  \* MERGEFORMAT </w:instrText>
                          </w:r>
                          <w:r>
                            <w:rPr>
                              <w:rFonts w:hint="eastAsia" w:asciiTheme="minorEastAsia" w:hAnsiTheme="minorEastAsia" w:eastAsiaTheme="minorEastAsia" w:cstheme="minorEastAsia"/>
                              <w:sz w:val="18"/>
                              <w:lang w:eastAsia="zh-CN"/>
                            </w:rPr>
                            <w:fldChar w:fldCharType="separate"/>
                          </w:r>
                          <w:r>
                            <w:rPr>
                              <w:rFonts w:hint="eastAsia" w:asciiTheme="minorEastAsia" w:hAnsiTheme="minorEastAsia" w:eastAsiaTheme="minorEastAsia" w:cstheme="minorEastAsia"/>
                              <w:sz w:val="18"/>
                            </w:rPr>
                            <w:t>- 2 -</w:t>
                          </w:r>
                          <w:r>
                            <w:rPr>
                              <w:rFonts w:hint="eastAsia" w:asciiTheme="minorEastAsia" w:hAnsiTheme="minorEastAsia" w:eastAsiaTheme="minorEastAsia" w:cstheme="minor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5pt;height:144pt;width:144pt;mso-position-horizontal:center;mso-position-horizontal-relative:margin;mso-wrap-style:none;z-index:251660288;mso-width-relative:page;mso-height-relative:page;" filled="f" stroked="f" coordsize="21600,21600" o:gfxdata="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68G8X0gAAAAUBAAAPAAAAAAAAAAEA&#10;IAAAACIAAABkcnMvZG93bnJldi54bWxQSwECFAAUAAAACACHTuJAm9IMLxUCAAATBAAADgAAAAAA&#10;AAABACAAAAAhAQAAZHJzL2Uyb0RvYy54bWxQSwUGAAAAAAYABgBZAQAAqAUAAAAA&#10;">
              <v:fill on="f" focussize="0,0"/>
              <v:stroke on="f" weight="0.5pt"/>
              <v:imagedata o:title=""/>
              <o:lock v:ext="edit" aspectratio="f"/>
              <v:textbox inset="0mm,0mm,0mm,0mm" style="mso-fit-shape-to-text:t;">
                <w:txbxContent>
                  <w:p>
                    <w:pPr>
                      <w:snapToGrid w:val="0"/>
                      <w:rPr>
                        <w:rFonts w:hint="eastAsia" w:asciiTheme="minorEastAsia" w:hAnsiTheme="minorEastAsia" w:eastAsiaTheme="minorEastAsia" w:cstheme="minorEastAsia"/>
                        <w:sz w:val="18"/>
                        <w:lang w:eastAsia="zh-CN"/>
                      </w:rPr>
                    </w:pPr>
                    <w:r>
                      <w:rPr>
                        <w:rFonts w:hint="eastAsia" w:asciiTheme="minorEastAsia" w:hAnsiTheme="minorEastAsia" w:eastAsiaTheme="minorEastAsia" w:cstheme="minorEastAsia"/>
                        <w:sz w:val="18"/>
                        <w:lang w:eastAsia="zh-CN"/>
                      </w:rPr>
                      <w:fldChar w:fldCharType="begin"/>
                    </w:r>
                    <w:r>
                      <w:rPr>
                        <w:rFonts w:hint="eastAsia" w:asciiTheme="minorEastAsia" w:hAnsiTheme="minorEastAsia" w:eastAsiaTheme="minorEastAsia" w:cstheme="minorEastAsia"/>
                        <w:sz w:val="18"/>
                        <w:lang w:eastAsia="zh-CN"/>
                      </w:rPr>
                      <w:instrText xml:space="preserve"> PAGE  \* MERGEFORMAT </w:instrText>
                    </w:r>
                    <w:r>
                      <w:rPr>
                        <w:rFonts w:hint="eastAsia" w:asciiTheme="minorEastAsia" w:hAnsiTheme="minorEastAsia" w:eastAsiaTheme="minorEastAsia" w:cstheme="minorEastAsia"/>
                        <w:sz w:val="18"/>
                        <w:lang w:eastAsia="zh-CN"/>
                      </w:rPr>
                      <w:fldChar w:fldCharType="separate"/>
                    </w:r>
                    <w:r>
                      <w:rPr>
                        <w:rFonts w:hint="eastAsia" w:asciiTheme="minorEastAsia" w:hAnsiTheme="minorEastAsia" w:eastAsiaTheme="minorEastAsia" w:cstheme="minorEastAsia"/>
                        <w:sz w:val="18"/>
                      </w:rPr>
                      <w:t>- 2 -</w:t>
                    </w:r>
                    <w:r>
                      <w:rPr>
                        <w:rFonts w:hint="eastAsia" w:asciiTheme="minorEastAsia" w:hAnsiTheme="minorEastAsia" w:eastAsiaTheme="minorEastAsia" w:cstheme="minorEastAsia"/>
                        <w:sz w:val="18"/>
                        <w:lang w:eastAsia="zh-CN"/>
                      </w:rP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spacing w:line="440" w:lineRule="exact"/>
      <w:ind w:right="-57" w:rightChars="-27"/>
      <w:jc w:val="left"/>
      <w:rPr>
        <w:rFonts w:hint="eastAsia" w:ascii="宋体" w:hAnsi="宋体"/>
        <w:sz w:val="18"/>
        <w:szCs w:val="18"/>
      </w:rPr>
    </w:pPr>
    <w:r>
      <w:rPr>
        <w:rFonts w:hint="eastAsia" w:ascii="宋体" w:hAnsi="宋体" w:cs="宋体"/>
        <w:b w:val="0"/>
        <w:bCs w:val="0"/>
        <w:color w:val="auto"/>
        <w:sz w:val="18"/>
        <w:szCs w:val="18"/>
        <w:lang w:eastAsia="zh-CN"/>
      </w:rPr>
      <w:t>温县人民医院信息化建设扩展项目</w:t>
    </w:r>
    <w:r>
      <w:rPr>
        <w:rFonts w:hint="eastAsia"/>
        <w:sz w:val="18"/>
        <w:szCs w:val="18"/>
      </w:rPr>
      <w:t xml:space="preserve">                        </w:t>
    </w:r>
    <w:r>
      <w:rPr>
        <w:rFonts w:hint="eastAsia"/>
        <w:sz w:val="18"/>
        <w:szCs w:val="18"/>
        <w:lang w:val="en-US" w:eastAsia="zh-CN"/>
      </w:rPr>
      <w:t xml:space="preserve">                                      </w:t>
    </w:r>
    <w:r>
      <w:rPr>
        <w:rFonts w:hint="eastAsia"/>
        <w:sz w:val="18"/>
        <w:szCs w:val="18"/>
      </w:rPr>
      <w:t xml:space="preserve">招标文件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tabs>
        <w:tab w:val="left" w:pos="3337"/>
      </w:tabs>
      <w:jc w:val="left"/>
      <w:rPr>
        <w:rFonts w:hint="eastAsia"/>
      </w:rPr>
    </w:pPr>
    <w:r>
      <w:rPr>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tabs>
        <w:tab w:val="right" w:pos="9759"/>
      </w:tabs>
      <w:jc w:val="left"/>
      <w:rPr>
        <w:rFonts w:hint="eastAsia"/>
        <w:lang w:val="en-US" w:eastAsia="zh-CN"/>
      </w:rPr>
    </w:pPr>
    <w:r>
      <w:rPr>
        <w:rFonts w:hint="eastAsia" w:ascii="宋体" w:hAnsi="宋体" w:cs="宋体"/>
        <w:b w:val="0"/>
        <w:bCs/>
        <w:kern w:val="0"/>
        <w:sz w:val="18"/>
        <w:szCs w:val="18"/>
      </w:rPr>
      <w:t>2019年度温县祥云镇作礼村集体经济项目</w:t>
    </w:r>
    <w:r>
      <w:rPr>
        <w:rFonts w:hint="eastAsia" w:ascii="宋体" w:hAnsi="宋体" w:cs="宋体"/>
        <w:b w:val="0"/>
        <w:bCs/>
        <w:kern w:val="0"/>
        <w:sz w:val="18"/>
        <w:szCs w:val="18"/>
        <w:lang w:val="en-US" w:eastAsia="zh-CN"/>
      </w:rPr>
      <w:t xml:space="preserve"> </w:t>
    </w:r>
    <w:r>
      <w:rPr>
        <w:rFonts w:hint="eastAsia" w:ascii="宋体" w:hAnsi="宋体" w:cs="宋体"/>
        <w:b w:val="0"/>
        <w:bCs/>
        <w:kern w:val="0"/>
        <w:sz w:val="18"/>
        <w:szCs w:val="18"/>
        <w:lang w:eastAsia="zh-CN"/>
      </w:rPr>
      <w:t>竞争性谈判文件</w:t>
    </w:r>
    <w:r>
      <w:rPr>
        <w:rFonts w:hint="eastAsia"/>
        <w:lang w:eastAsia="zh-CN"/>
      </w:rPr>
      <w:tab/>
    </w: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6A9A3B"/>
    <w:multiLevelType w:val="singleLevel"/>
    <w:tmpl w:val="E56A9A3B"/>
    <w:lvl w:ilvl="0" w:tentative="0">
      <w:start w:val="4"/>
      <w:numFmt w:val="chineseCounting"/>
      <w:suff w:val="nothing"/>
      <w:lvlText w:val="%1、"/>
      <w:lvlJc w:val="left"/>
      <w:rPr>
        <w:rFonts w:hint="eastAsia"/>
      </w:rPr>
    </w:lvl>
  </w:abstractNum>
  <w:abstractNum w:abstractNumId="1">
    <w:nsid w:val="FA3B93E7"/>
    <w:multiLevelType w:val="singleLevel"/>
    <w:tmpl w:val="FA3B93E7"/>
    <w:lvl w:ilvl="0" w:tentative="0">
      <w:start w:val="10"/>
      <w:numFmt w:val="decimal"/>
      <w:suff w:val="space"/>
      <w:lvlText w:val="%1."/>
      <w:lvlJc w:val="left"/>
    </w:lvl>
  </w:abstractNum>
  <w:abstractNum w:abstractNumId="2">
    <w:nsid w:val="0000000D"/>
    <w:multiLevelType w:val="singleLevel"/>
    <w:tmpl w:val="0000000D"/>
    <w:lvl w:ilvl="0" w:tentative="0">
      <w:start w:val="1"/>
      <w:numFmt w:val="decimal"/>
      <w:lvlText w:val="%1."/>
      <w:lvlJc w:val="left"/>
      <w:pPr>
        <w:ind w:left="425" w:hanging="425"/>
      </w:pPr>
      <w:rPr>
        <w:rFonts w:hint="default"/>
      </w:rPr>
    </w:lvl>
  </w:abstractNum>
  <w:abstractNum w:abstractNumId="3">
    <w:nsid w:val="35FBA1C2"/>
    <w:multiLevelType w:val="singleLevel"/>
    <w:tmpl w:val="35FBA1C2"/>
    <w:lvl w:ilvl="0" w:tentative="0">
      <w:start w:val="3"/>
      <w:numFmt w:val="chineseCounting"/>
      <w:suff w:val="space"/>
      <w:lvlText w:val="第%1节"/>
      <w:lvlJc w:val="left"/>
      <w:rPr>
        <w:rFonts w:hint="eastAsia"/>
      </w:rPr>
    </w:lvl>
  </w:abstractNum>
  <w:abstractNum w:abstractNumId="4">
    <w:nsid w:val="58451814"/>
    <w:multiLevelType w:val="singleLevel"/>
    <w:tmpl w:val="58451814"/>
    <w:lvl w:ilvl="0" w:tentative="0">
      <w:start w:val="2"/>
      <w:numFmt w:val="decimal"/>
      <w:suff w:val="nothing"/>
      <w:lvlText w:val="%1、"/>
      <w:lvlJc w:val="left"/>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12DD5"/>
    <w:rsid w:val="049B78F7"/>
    <w:rsid w:val="05361983"/>
    <w:rsid w:val="06600977"/>
    <w:rsid w:val="066B6C97"/>
    <w:rsid w:val="07AF312F"/>
    <w:rsid w:val="0C854428"/>
    <w:rsid w:val="0CB10244"/>
    <w:rsid w:val="0CFB16D6"/>
    <w:rsid w:val="0EF5499D"/>
    <w:rsid w:val="0F033177"/>
    <w:rsid w:val="0F0B403C"/>
    <w:rsid w:val="106A63B2"/>
    <w:rsid w:val="13982803"/>
    <w:rsid w:val="14957BBC"/>
    <w:rsid w:val="15AE4D62"/>
    <w:rsid w:val="162E130F"/>
    <w:rsid w:val="1767696E"/>
    <w:rsid w:val="17F842EA"/>
    <w:rsid w:val="18DB018B"/>
    <w:rsid w:val="194969BD"/>
    <w:rsid w:val="198E2BEF"/>
    <w:rsid w:val="1B472A3B"/>
    <w:rsid w:val="1BC335CD"/>
    <w:rsid w:val="1BFE5C5B"/>
    <w:rsid w:val="1C2864E6"/>
    <w:rsid w:val="1C8E1306"/>
    <w:rsid w:val="1CCC2FFC"/>
    <w:rsid w:val="1E09171F"/>
    <w:rsid w:val="1F984971"/>
    <w:rsid w:val="210F6BCD"/>
    <w:rsid w:val="22F7285A"/>
    <w:rsid w:val="23A84274"/>
    <w:rsid w:val="248B7968"/>
    <w:rsid w:val="24E616AE"/>
    <w:rsid w:val="26B32225"/>
    <w:rsid w:val="29DC6766"/>
    <w:rsid w:val="2A287630"/>
    <w:rsid w:val="2C012164"/>
    <w:rsid w:val="2CCC72E8"/>
    <w:rsid w:val="2DAD5EE3"/>
    <w:rsid w:val="2DC8793C"/>
    <w:rsid w:val="2E8416AE"/>
    <w:rsid w:val="2F2F14BC"/>
    <w:rsid w:val="301F6B8C"/>
    <w:rsid w:val="30A166C7"/>
    <w:rsid w:val="310F70AD"/>
    <w:rsid w:val="32253C44"/>
    <w:rsid w:val="35B41C12"/>
    <w:rsid w:val="36D17C61"/>
    <w:rsid w:val="38317EF3"/>
    <w:rsid w:val="38D94A91"/>
    <w:rsid w:val="39411DBD"/>
    <w:rsid w:val="39AC0D18"/>
    <w:rsid w:val="3A4935D3"/>
    <w:rsid w:val="3B3C327D"/>
    <w:rsid w:val="3B955724"/>
    <w:rsid w:val="3C061652"/>
    <w:rsid w:val="3C5842DA"/>
    <w:rsid w:val="3C77154D"/>
    <w:rsid w:val="3EF30BC8"/>
    <w:rsid w:val="3F9A740C"/>
    <w:rsid w:val="4219791A"/>
    <w:rsid w:val="434B3CFF"/>
    <w:rsid w:val="45076B8D"/>
    <w:rsid w:val="466E7104"/>
    <w:rsid w:val="47653C4B"/>
    <w:rsid w:val="488934E7"/>
    <w:rsid w:val="4D433D28"/>
    <w:rsid w:val="4F712DD5"/>
    <w:rsid w:val="515A0D26"/>
    <w:rsid w:val="526B27AD"/>
    <w:rsid w:val="529B4F59"/>
    <w:rsid w:val="52C153CF"/>
    <w:rsid w:val="536719A4"/>
    <w:rsid w:val="536B2F77"/>
    <w:rsid w:val="539760BB"/>
    <w:rsid w:val="58431FCE"/>
    <w:rsid w:val="59C777D7"/>
    <w:rsid w:val="59DE0692"/>
    <w:rsid w:val="5BC01310"/>
    <w:rsid w:val="5DD4293B"/>
    <w:rsid w:val="5E18758A"/>
    <w:rsid w:val="5E3E12B7"/>
    <w:rsid w:val="5E4F791B"/>
    <w:rsid w:val="5F180B0F"/>
    <w:rsid w:val="5F30173D"/>
    <w:rsid w:val="5F884C1B"/>
    <w:rsid w:val="5F9365FA"/>
    <w:rsid w:val="61F01DED"/>
    <w:rsid w:val="62745116"/>
    <w:rsid w:val="63C247C8"/>
    <w:rsid w:val="648C13D1"/>
    <w:rsid w:val="65235FFA"/>
    <w:rsid w:val="654D659E"/>
    <w:rsid w:val="65AC2150"/>
    <w:rsid w:val="65CE07F9"/>
    <w:rsid w:val="676B681E"/>
    <w:rsid w:val="67AE03E2"/>
    <w:rsid w:val="683F169F"/>
    <w:rsid w:val="68797DD1"/>
    <w:rsid w:val="68A97003"/>
    <w:rsid w:val="68F4784B"/>
    <w:rsid w:val="69AC5A5D"/>
    <w:rsid w:val="6A7F2B8B"/>
    <w:rsid w:val="6B8B1F35"/>
    <w:rsid w:val="6BFC5727"/>
    <w:rsid w:val="6CA5620B"/>
    <w:rsid w:val="6D374DED"/>
    <w:rsid w:val="6EA82E9E"/>
    <w:rsid w:val="6EB74AF5"/>
    <w:rsid w:val="6F6F6C1C"/>
    <w:rsid w:val="71792F47"/>
    <w:rsid w:val="731A318A"/>
    <w:rsid w:val="741A5578"/>
    <w:rsid w:val="746E3734"/>
    <w:rsid w:val="76260207"/>
    <w:rsid w:val="76C756CC"/>
    <w:rsid w:val="770B66CD"/>
    <w:rsid w:val="78EB4AAE"/>
    <w:rsid w:val="79611ACA"/>
    <w:rsid w:val="79A16CE4"/>
    <w:rsid w:val="79B9299B"/>
    <w:rsid w:val="7A8B330C"/>
    <w:rsid w:val="7C16206A"/>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560" w:lineRule="exact"/>
      <w:jc w:val="center"/>
      <w:outlineLvl w:val="1"/>
    </w:pPr>
    <w:rPr>
      <w:rFonts w:ascii="方正小标宋简体" w:hAnsi="宋体" w:eastAsia="方正小标宋简体"/>
      <w:b/>
      <w:sz w:val="32"/>
      <w:szCs w:val="32"/>
    </w:rPr>
  </w:style>
  <w:style w:type="character" w:default="1" w:styleId="15">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
    <w:name w:val="Body Text First Indent"/>
    <w:basedOn w:val="6"/>
    <w:next w:val="8"/>
    <w:unhideWhenUsed/>
    <w:qFormat/>
    <w:uiPriority w:val="99"/>
    <w:pPr>
      <w:spacing w:after="120" w:line="240" w:lineRule="auto"/>
      <w:ind w:firstLine="420" w:firstLineChars="100"/>
    </w:pPr>
    <w:rPr>
      <w:rFonts w:ascii="Times New Roman" w:hAnsi="Times New Roman" w:eastAsia="宋体"/>
      <w:sz w:val="21"/>
      <w:szCs w:val="20"/>
    </w:rPr>
  </w:style>
  <w:style w:type="paragraph" w:styleId="6">
    <w:name w:val="Body Text"/>
    <w:basedOn w:val="1"/>
    <w:next w:val="7"/>
    <w:qFormat/>
    <w:uiPriority w:val="0"/>
  </w:style>
  <w:style w:type="paragraph" w:styleId="7">
    <w:name w:val="Body Text 2"/>
    <w:basedOn w:val="1"/>
    <w:qFormat/>
    <w:uiPriority w:val="0"/>
    <w:pPr>
      <w:spacing w:after="120" w:afterLines="0" w:line="480" w:lineRule="auto"/>
    </w:pPr>
    <w:rPr>
      <w:rFonts w:ascii="Times New Roman" w:hAnsi="Times New Roman"/>
    </w:rPr>
  </w:style>
  <w:style w:type="paragraph" w:styleId="8">
    <w:name w:val="Body Text First Indent 2"/>
    <w:basedOn w:val="9"/>
    <w:qFormat/>
    <w:uiPriority w:val="0"/>
    <w:pPr>
      <w:ind w:firstLine="420" w:firstLineChars="200"/>
    </w:pPr>
  </w:style>
  <w:style w:type="paragraph" w:styleId="9">
    <w:name w:val="Body Text Indent"/>
    <w:basedOn w:val="1"/>
    <w:unhideWhenUsed/>
    <w:qFormat/>
    <w:uiPriority w:val="99"/>
    <w:pPr>
      <w:spacing w:after="120" w:afterLines="0"/>
      <w:ind w:left="420" w:leftChars="200"/>
    </w:pPr>
    <w:rPr>
      <w:rFonts w:ascii="方正小标宋简体" w:hAnsi="宋体" w:eastAsia="方正小标宋简体"/>
      <w:b/>
      <w:sz w:val="32"/>
      <w:szCs w:val="32"/>
    </w:rPr>
  </w:style>
  <w:style w:type="paragraph" w:styleId="10">
    <w:name w:val="Plain Text"/>
    <w:basedOn w:val="1"/>
    <w:qFormat/>
    <w:uiPriority w:val="0"/>
    <w:rPr>
      <w:rFonts w:ascii="宋体" w:hAnsi="Courier New" w:eastAsia="宋体" w:cs="Courier New"/>
      <w:kern w:val="2"/>
      <w:sz w:val="21"/>
      <w:szCs w:val="21"/>
      <w:lang w:val="en-US" w:eastAsia="zh-CN" w:bidi="ar-SA"/>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sz w:val="18"/>
    </w:rPr>
  </w:style>
  <w:style w:type="paragraph" w:styleId="13">
    <w:name w:val="toc 1"/>
    <w:basedOn w:val="1"/>
    <w:next w:val="1"/>
    <w:unhideWhenUsed/>
    <w:qFormat/>
    <w:uiPriority w:val="39"/>
  </w:style>
  <w:style w:type="paragraph" w:styleId="14">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paragraph" w:customStyle="1" w:styleId="17">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2019-04-08T03:39:00Z</dcterms:created>
  <dc:creator>珊珊</dc:creator>
  <cp:lastModifiedBy>ss</cp:lastModifiedBy>
  <cp:lastPrinted>2019-04-19T05:53:00Z</cp:lastPrinted>
  <dcterms:modified xsi:type="dcterms:W3CDTF">2019-04-19T09:39:11Z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